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36" w:rsidRPr="00533441" w:rsidRDefault="009065E5" w:rsidP="00533441">
      <w:pPr>
        <w:jc w:val="center"/>
        <w:rPr>
          <w:rFonts w:asciiTheme="majorEastAsia" w:eastAsiaTheme="majorEastAsia" w:hAnsiTheme="majorEastAsia"/>
          <w:sz w:val="24"/>
        </w:rPr>
      </w:pPr>
      <w:bookmarkStart w:id="0" w:name="_GoBack"/>
      <w:bookmarkEnd w:id="0"/>
      <w:r w:rsidRPr="00533441">
        <w:rPr>
          <w:rFonts w:asciiTheme="majorEastAsia" w:eastAsiaTheme="majorEastAsia" w:hAnsiTheme="majorEastAsia" w:hint="eastAsia"/>
          <w:sz w:val="24"/>
        </w:rPr>
        <w:t>いわき市における震災復興状況について</w:t>
      </w:r>
    </w:p>
    <w:p w:rsidR="009065E5" w:rsidRPr="00533441" w:rsidRDefault="009065E5" w:rsidP="00533441">
      <w:pPr>
        <w:jc w:val="center"/>
        <w:rPr>
          <w:rFonts w:asciiTheme="majorEastAsia" w:eastAsiaTheme="majorEastAsia" w:hAnsiTheme="majorEastAsia"/>
          <w:sz w:val="24"/>
        </w:rPr>
      </w:pPr>
      <w:r w:rsidRPr="00533441">
        <w:rPr>
          <w:rFonts w:asciiTheme="majorEastAsia" w:eastAsiaTheme="majorEastAsia" w:hAnsiTheme="majorEastAsia" w:hint="eastAsia"/>
          <w:sz w:val="24"/>
        </w:rPr>
        <w:t>―東日本大震災発災から5年</w:t>
      </w:r>
      <w:r w:rsidR="008E1FEA">
        <w:rPr>
          <w:rFonts w:asciiTheme="majorEastAsia" w:eastAsiaTheme="majorEastAsia" w:hAnsiTheme="majorEastAsia" w:hint="eastAsia"/>
          <w:sz w:val="24"/>
        </w:rPr>
        <w:t>を迎えて</w:t>
      </w:r>
      <w:r w:rsidRPr="00533441">
        <w:rPr>
          <w:rFonts w:asciiTheme="majorEastAsia" w:eastAsiaTheme="majorEastAsia" w:hAnsiTheme="majorEastAsia" w:hint="eastAsia"/>
          <w:sz w:val="24"/>
        </w:rPr>
        <w:t>―</w:t>
      </w:r>
    </w:p>
    <w:p w:rsidR="00533441" w:rsidRDefault="00533441" w:rsidP="00533441">
      <w:pPr>
        <w:rPr>
          <w:rFonts w:asciiTheme="minorEastAsia" w:hAnsiTheme="minorEastAsia"/>
        </w:rPr>
      </w:pPr>
    </w:p>
    <w:p w:rsidR="009065E5" w:rsidRPr="00E0772D" w:rsidRDefault="00533441" w:rsidP="00533441">
      <w:pPr>
        <w:rPr>
          <w:rFonts w:asciiTheme="majorEastAsia" w:eastAsiaTheme="majorEastAsia" w:hAnsiTheme="majorEastAsia"/>
          <w:sz w:val="22"/>
        </w:rPr>
      </w:pPr>
      <w:r w:rsidRPr="00E0772D">
        <w:rPr>
          <w:rFonts w:asciiTheme="majorEastAsia" w:eastAsiaTheme="majorEastAsia" w:hAnsiTheme="majorEastAsia" w:hint="eastAsia"/>
          <w:sz w:val="22"/>
        </w:rPr>
        <w:t>1.はじめに</w:t>
      </w:r>
    </w:p>
    <w:p w:rsidR="00533441" w:rsidRPr="00533441" w:rsidRDefault="00533441" w:rsidP="00533441">
      <w:pPr>
        <w:pStyle w:val="a7"/>
        <w:ind w:leftChars="0" w:left="360"/>
        <w:rPr>
          <w:rFonts w:asciiTheme="minorEastAsia" w:hAnsiTheme="minorEastAsia"/>
        </w:rPr>
      </w:pPr>
    </w:p>
    <w:p w:rsidR="009065E5" w:rsidRPr="00271BA6" w:rsidRDefault="009065E5" w:rsidP="004172DC">
      <w:pPr>
        <w:rPr>
          <w:rFonts w:asciiTheme="minorEastAsia" w:hAnsiTheme="minorEastAsia"/>
        </w:rPr>
      </w:pPr>
      <w:r w:rsidRPr="00271BA6">
        <w:rPr>
          <w:rFonts w:asciiTheme="minorEastAsia" w:hAnsiTheme="minorEastAsia" w:hint="eastAsia"/>
        </w:rPr>
        <w:t xml:space="preserve">　2011年3月11日の地震発生以後、いわゆる東日本大震災からの復興が被災地の至上命題となり、5年が過ぎようとしている。未だ震災の後遺症は</w:t>
      </w:r>
      <w:r w:rsidR="004172DC" w:rsidRPr="00271BA6">
        <w:rPr>
          <w:rFonts w:asciiTheme="minorEastAsia" w:hAnsiTheme="minorEastAsia" w:hint="eastAsia"/>
        </w:rPr>
        <w:t>広域かつ</w:t>
      </w:r>
      <w:r w:rsidRPr="00271BA6">
        <w:rPr>
          <w:rFonts w:asciiTheme="minorEastAsia" w:hAnsiTheme="minorEastAsia" w:hint="eastAsia"/>
        </w:rPr>
        <w:t>様々な</w:t>
      </w:r>
      <w:r w:rsidR="000B62C7" w:rsidRPr="00271BA6">
        <w:rPr>
          <w:rFonts w:asciiTheme="minorEastAsia" w:hAnsiTheme="minorEastAsia" w:hint="eastAsia"/>
        </w:rPr>
        <w:t>面で色濃く、復旧</w:t>
      </w:r>
      <w:r w:rsidR="00533441">
        <w:rPr>
          <w:rFonts w:asciiTheme="minorEastAsia" w:hAnsiTheme="minorEastAsia" w:hint="eastAsia"/>
        </w:rPr>
        <w:t>・</w:t>
      </w:r>
      <w:r w:rsidR="000B62C7" w:rsidRPr="00271BA6">
        <w:rPr>
          <w:rFonts w:asciiTheme="minorEastAsia" w:hAnsiTheme="minorEastAsia" w:hint="eastAsia"/>
        </w:rPr>
        <w:t>復興は（程度の差こそあれ）道半ばである。</w:t>
      </w:r>
    </w:p>
    <w:p w:rsidR="000B62C7" w:rsidRPr="00271BA6" w:rsidRDefault="000B62C7" w:rsidP="000B62C7">
      <w:pPr>
        <w:ind w:firstLineChars="100" w:firstLine="210"/>
        <w:rPr>
          <w:rFonts w:asciiTheme="minorEastAsia" w:hAnsiTheme="minorEastAsia"/>
        </w:rPr>
      </w:pPr>
      <w:r w:rsidRPr="00271BA6">
        <w:rPr>
          <w:rFonts w:asciiTheme="minorEastAsia" w:hAnsiTheme="minorEastAsia" w:hint="eastAsia"/>
        </w:rPr>
        <w:t>とくに福島県浜通り</w:t>
      </w:r>
      <w:r w:rsidR="00C9491D" w:rsidRPr="00271BA6">
        <w:rPr>
          <w:rFonts w:asciiTheme="minorEastAsia" w:hAnsiTheme="minorEastAsia" w:hint="eastAsia"/>
        </w:rPr>
        <w:t>地域</w:t>
      </w:r>
      <w:r w:rsidRPr="00271BA6">
        <w:rPr>
          <w:rFonts w:asciiTheme="minorEastAsia" w:hAnsiTheme="minorEastAsia" w:hint="eastAsia"/>
        </w:rPr>
        <w:t>は福島第一原子力発電所の事故に伴い、地震および津波の被害とは質的に異なる被害が発生し、原発が収束しないという意味で</w:t>
      </w:r>
      <w:r w:rsidR="0054464A" w:rsidRPr="00271BA6">
        <w:rPr>
          <w:rFonts w:asciiTheme="minorEastAsia" w:hAnsiTheme="minorEastAsia" w:hint="eastAsia"/>
        </w:rPr>
        <w:t>未だ</w:t>
      </w:r>
      <w:r w:rsidRPr="00271BA6">
        <w:rPr>
          <w:rFonts w:asciiTheme="minorEastAsia" w:hAnsiTheme="minorEastAsia" w:hint="eastAsia"/>
        </w:rPr>
        <w:t>震災</w:t>
      </w:r>
      <w:r w:rsidR="0054464A" w:rsidRPr="00271BA6">
        <w:rPr>
          <w:rFonts w:asciiTheme="minorEastAsia" w:hAnsiTheme="minorEastAsia" w:hint="eastAsia"/>
        </w:rPr>
        <w:t>の只中にいる</w:t>
      </w:r>
      <w:r w:rsidRPr="00271BA6">
        <w:rPr>
          <w:rFonts w:asciiTheme="minorEastAsia" w:hAnsiTheme="minorEastAsia" w:hint="eastAsia"/>
        </w:rPr>
        <w:t>。</w:t>
      </w:r>
      <w:r w:rsidR="0054464A" w:rsidRPr="00271BA6">
        <w:rPr>
          <w:rFonts w:asciiTheme="minorEastAsia" w:hAnsiTheme="minorEastAsia" w:hint="eastAsia"/>
        </w:rPr>
        <w:t>とくにいわき市は原発に直近</w:t>
      </w:r>
      <w:r w:rsidR="00C9491D" w:rsidRPr="00271BA6">
        <w:rPr>
          <w:rFonts w:asciiTheme="minorEastAsia" w:hAnsiTheme="minorEastAsia" w:hint="eastAsia"/>
        </w:rPr>
        <w:t>に位置する福島県浜通り地域</w:t>
      </w:r>
      <w:r w:rsidR="0054464A" w:rsidRPr="00271BA6">
        <w:rPr>
          <w:rFonts w:asciiTheme="minorEastAsia" w:hAnsiTheme="minorEastAsia" w:hint="eastAsia"/>
        </w:rPr>
        <w:t>の拠点都市であり、</w:t>
      </w:r>
      <w:r w:rsidR="00C9491D" w:rsidRPr="00271BA6">
        <w:rPr>
          <w:rFonts w:asciiTheme="minorEastAsia" w:hAnsiTheme="minorEastAsia" w:hint="eastAsia"/>
        </w:rPr>
        <w:t>発災後はその役割の重要性が一段と増している。つまり、震災の直接的な被害を受けながら、一方で「震災バブル」とも揶揄される活況が一部で発生したことも事実である。</w:t>
      </w:r>
    </w:p>
    <w:p w:rsidR="00C9491D" w:rsidRPr="00271BA6" w:rsidRDefault="00C9491D" w:rsidP="000B62C7">
      <w:pPr>
        <w:ind w:firstLineChars="100" w:firstLine="210"/>
        <w:rPr>
          <w:rFonts w:asciiTheme="minorEastAsia" w:hAnsiTheme="minorEastAsia"/>
        </w:rPr>
      </w:pPr>
      <w:r w:rsidRPr="00271BA6">
        <w:rPr>
          <w:rFonts w:asciiTheme="minorEastAsia" w:hAnsiTheme="minorEastAsia" w:hint="eastAsia"/>
        </w:rPr>
        <w:t>こうした影響は地域社</w:t>
      </w:r>
      <w:r w:rsidR="00533441">
        <w:rPr>
          <w:rFonts w:asciiTheme="minorEastAsia" w:hAnsiTheme="minorEastAsia" w:hint="eastAsia"/>
        </w:rPr>
        <w:t>会のあらゆる面に及ぼされているが、とくに</w:t>
      </w:r>
      <w:r w:rsidR="0088318A">
        <w:rPr>
          <w:rFonts w:asciiTheme="minorEastAsia" w:hAnsiTheme="minorEastAsia" w:hint="eastAsia"/>
        </w:rPr>
        <w:t>いわき市における</w:t>
      </w:r>
      <w:r w:rsidR="00533441">
        <w:rPr>
          <w:rFonts w:asciiTheme="minorEastAsia" w:hAnsiTheme="minorEastAsia" w:hint="eastAsia"/>
        </w:rPr>
        <w:t>地域経済およびその課題は</w:t>
      </w:r>
      <w:r w:rsidRPr="00271BA6">
        <w:rPr>
          <w:rFonts w:asciiTheme="minorEastAsia" w:hAnsiTheme="minorEastAsia" w:hint="eastAsia"/>
        </w:rPr>
        <w:t>下記のように</w:t>
      </w:r>
      <w:r w:rsidR="00533441">
        <w:rPr>
          <w:rFonts w:asciiTheme="minorEastAsia" w:hAnsiTheme="minorEastAsia" w:hint="eastAsia"/>
        </w:rPr>
        <w:t>整理され</w:t>
      </w:r>
      <w:r w:rsidRPr="00271BA6">
        <w:rPr>
          <w:rFonts w:asciiTheme="minorEastAsia" w:hAnsiTheme="minorEastAsia" w:hint="eastAsia"/>
        </w:rPr>
        <w:t>る。</w:t>
      </w:r>
    </w:p>
    <w:p w:rsidR="00C9491D" w:rsidRPr="00533441" w:rsidRDefault="00C9491D" w:rsidP="000B62C7">
      <w:pPr>
        <w:ind w:firstLineChars="100" w:firstLine="210"/>
        <w:rPr>
          <w:rFonts w:asciiTheme="minorEastAsia" w:hAnsiTheme="minorEastAsia"/>
        </w:rPr>
      </w:pPr>
    </w:p>
    <w:p w:rsidR="0090796E" w:rsidRPr="00533441" w:rsidRDefault="0090796E" w:rsidP="0090796E">
      <w:pPr>
        <w:pStyle w:val="a7"/>
        <w:numPr>
          <w:ilvl w:val="0"/>
          <w:numId w:val="1"/>
        </w:numPr>
        <w:ind w:leftChars="0"/>
        <w:rPr>
          <w:rFonts w:ascii="ＭＳ ゴシック" w:eastAsia="ＭＳ ゴシック" w:hAnsi="ＭＳ ゴシック"/>
        </w:rPr>
      </w:pPr>
      <w:r w:rsidRPr="00533441">
        <w:rPr>
          <w:rFonts w:ascii="ＭＳ ゴシック" w:eastAsia="ＭＳ ゴシック" w:hAnsi="ＭＳ ゴシック" w:hint="eastAsia"/>
        </w:rPr>
        <w:t>震災後の課題―被災地に共通する課題</w:t>
      </w:r>
    </w:p>
    <w:p w:rsidR="0090796E" w:rsidRPr="00533441" w:rsidRDefault="0090796E" w:rsidP="0090796E">
      <w:pPr>
        <w:pStyle w:val="a7"/>
        <w:numPr>
          <w:ilvl w:val="0"/>
          <w:numId w:val="1"/>
        </w:numPr>
        <w:ind w:leftChars="0"/>
        <w:rPr>
          <w:rFonts w:ascii="ＭＳ ゴシック" w:eastAsia="ＭＳ ゴシック" w:hAnsi="ＭＳ ゴシック"/>
        </w:rPr>
      </w:pPr>
      <w:r w:rsidRPr="00533441">
        <w:rPr>
          <w:rFonts w:ascii="ＭＳ ゴシック" w:eastAsia="ＭＳ ゴシック" w:hAnsi="ＭＳ ゴシック" w:hint="eastAsia"/>
        </w:rPr>
        <w:t>震災後の課題―いわき市特有の課題</w:t>
      </w:r>
    </w:p>
    <w:p w:rsidR="00C9491D" w:rsidRPr="00533441" w:rsidRDefault="00C9491D" w:rsidP="00C9491D">
      <w:pPr>
        <w:pStyle w:val="a7"/>
        <w:numPr>
          <w:ilvl w:val="0"/>
          <w:numId w:val="1"/>
        </w:numPr>
        <w:ind w:leftChars="0"/>
        <w:rPr>
          <w:rFonts w:ascii="ＭＳ ゴシック" w:eastAsia="ＭＳ ゴシック" w:hAnsi="ＭＳ ゴシック"/>
        </w:rPr>
      </w:pPr>
      <w:r w:rsidRPr="00533441">
        <w:rPr>
          <w:rFonts w:ascii="ＭＳ ゴシック" w:eastAsia="ＭＳ ゴシック" w:hAnsi="ＭＳ ゴシック" w:hint="eastAsia"/>
        </w:rPr>
        <w:t>震災前からの課題―地方・地域社会に共通する課題</w:t>
      </w:r>
    </w:p>
    <w:p w:rsidR="00C9491D" w:rsidRPr="00533441" w:rsidRDefault="00C9491D" w:rsidP="00C9491D">
      <w:pPr>
        <w:pStyle w:val="a7"/>
        <w:numPr>
          <w:ilvl w:val="0"/>
          <w:numId w:val="1"/>
        </w:numPr>
        <w:ind w:leftChars="0"/>
        <w:rPr>
          <w:rFonts w:ascii="ＭＳ ゴシック" w:eastAsia="ＭＳ ゴシック" w:hAnsi="ＭＳ ゴシック"/>
        </w:rPr>
      </w:pPr>
      <w:r w:rsidRPr="00533441">
        <w:rPr>
          <w:rFonts w:ascii="ＭＳ ゴシック" w:eastAsia="ＭＳ ゴシック" w:hAnsi="ＭＳ ゴシック" w:hint="eastAsia"/>
        </w:rPr>
        <w:t>震災前からの課題―いわき市特有の課題</w:t>
      </w:r>
    </w:p>
    <w:p w:rsidR="00C9491D" w:rsidRPr="00271BA6" w:rsidRDefault="00C9491D" w:rsidP="000B62C7">
      <w:pPr>
        <w:ind w:firstLineChars="100" w:firstLine="210"/>
        <w:rPr>
          <w:rFonts w:asciiTheme="minorEastAsia" w:hAnsiTheme="minorEastAsia"/>
        </w:rPr>
      </w:pPr>
    </w:p>
    <w:p w:rsidR="000B62C7" w:rsidRPr="00271BA6" w:rsidRDefault="000B62C7">
      <w:pPr>
        <w:rPr>
          <w:rFonts w:asciiTheme="minorEastAsia" w:hAnsiTheme="minorEastAsia"/>
        </w:rPr>
      </w:pPr>
      <w:r w:rsidRPr="00271BA6">
        <w:rPr>
          <w:rFonts w:asciiTheme="minorEastAsia" w:hAnsiTheme="minorEastAsia" w:hint="eastAsia"/>
        </w:rPr>
        <w:t xml:space="preserve">　</w:t>
      </w:r>
      <w:r w:rsidR="00C9491D" w:rsidRPr="00271BA6">
        <w:rPr>
          <w:rFonts w:asciiTheme="minorEastAsia" w:hAnsiTheme="minorEastAsia" w:hint="eastAsia"/>
        </w:rPr>
        <w:t>これらは、</w:t>
      </w:r>
      <w:r w:rsidR="004172DC" w:rsidRPr="00271BA6">
        <w:rPr>
          <w:rFonts w:asciiTheme="minorEastAsia" w:hAnsiTheme="minorEastAsia" w:hint="eastAsia"/>
        </w:rPr>
        <w:t>実際には複合的要素が絡み合っている</w:t>
      </w:r>
      <w:r w:rsidR="00142051" w:rsidRPr="00271BA6">
        <w:rPr>
          <w:rFonts w:asciiTheme="minorEastAsia" w:hAnsiTheme="minorEastAsia" w:hint="eastAsia"/>
        </w:rPr>
        <w:t>場合も多いが、こうした課題が未整理なままでは、適切な処方箋を作ることも難しい。</w:t>
      </w:r>
    </w:p>
    <w:p w:rsidR="005F0128" w:rsidRPr="00271BA6" w:rsidRDefault="005F0128">
      <w:pPr>
        <w:rPr>
          <w:rFonts w:asciiTheme="minorEastAsia" w:hAnsiTheme="minorEastAsia"/>
        </w:rPr>
      </w:pPr>
      <w:r w:rsidRPr="00271BA6">
        <w:rPr>
          <w:rFonts w:asciiTheme="minorEastAsia" w:hAnsiTheme="minorEastAsia" w:hint="eastAsia"/>
        </w:rPr>
        <w:t xml:space="preserve">　いわき商工会議所では、発災</w:t>
      </w:r>
      <w:r w:rsidR="00D47C44" w:rsidRPr="00271BA6">
        <w:rPr>
          <w:rFonts w:asciiTheme="minorEastAsia" w:hAnsiTheme="minorEastAsia" w:hint="eastAsia"/>
        </w:rPr>
        <w:t>直後</w:t>
      </w:r>
      <w:r w:rsidR="00533441">
        <w:rPr>
          <w:rFonts w:asciiTheme="minorEastAsia" w:hAnsiTheme="minorEastAsia" w:hint="eastAsia"/>
        </w:rPr>
        <w:t>の平成23年</w:t>
      </w:r>
      <w:r w:rsidR="005E01CE">
        <w:rPr>
          <w:rFonts w:asciiTheme="minorEastAsia" w:hAnsiTheme="minorEastAsia" w:hint="eastAsia"/>
        </w:rPr>
        <w:t>度</w:t>
      </w:r>
      <w:r w:rsidR="00D47C44" w:rsidRPr="00271BA6">
        <w:rPr>
          <w:rFonts w:asciiTheme="minorEastAsia" w:hAnsiTheme="minorEastAsia" w:hint="eastAsia"/>
        </w:rPr>
        <w:t>に会員</w:t>
      </w:r>
      <w:r w:rsidRPr="00271BA6">
        <w:rPr>
          <w:rFonts w:asciiTheme="minorEastAsia" w:hAnsiTheme="minorEastAsia" w:hint="eastAsia"/>
        </w:rPr>
        <w:t>事業者にアンケート調査を行い、</w:t>
      </w:r>
      <w:r w:rsidR="00D0139C" w:rsidRPr="00271BA6">
        <w:rPr>
          <w:rFonts w:asciiTheme="minorEastAsia" w:hAnsiTheme="minorEastAsia" w:hint="eastAsia"/>
        </w:rPr>
        <w:t>被害状況の把握</w:t>
      </w:r>
      <w:r w:rsidR="00D47C44" w:rsidRPr="00271BA6">
        <w:rPr>
          <w:rFonts w:asciiTheme="minorEastAsia" w:hAnsiTheme="minorEastAsia" w:hint="eastAsia"/>
        </w:rPr>
        <w:t>を行っている</w:t>
      </w:r>
      <w:r w:rsidR="00D0139C" w:rsidRPr="00271BA6">
        <w:rPr>
          <w:rFonts w:asciiTheme="minorEastAsia" w:hAnsiTheme="minorEastAsia" w:hint="eastAsia"/>
        </w:rPr>
        <w:t>。</w:t>
      </w:r>
      <w:r w:rsidR="00D47C44" w:rsidRPr="00271BA6">
        <w:rPr>
          <w:rFonts w:asciiTheme="minorEastAsia" w:hAnsiTheme="minorEastAsia" w:hint="eastAsia"/>
        </w:rPr>
        <w:t>また、それから3年余りが経過した平成26年度に再度経営状況等に関するアンケート調査を行っている。</w:t>
      </w:r>
      <w:r w:rsidR="00AE0A9D" w:rsidRPr="00271BA6">
        <w:rPr>
          <w:rFonts w:asciiTheme="minorEastAsia" w:hAnsiTheme="minorEastAsia" w:hint="eastAsia"/>
        </w:rPr>
        <w:t>両調査は、いわき商工会議所の会員企業を対象としているものの、回答数や調査項目等は同一でないため、定点観測調査ではない</w:t>
      </w:r>
      <w:r w:rsidR="00E0772D">
        <w:rPr>
          <w:rFonts w:asciiTheme="minorEastAsia" w:hAnsiTheme="minorEastAsia" w:hint="eastAsia"/>
        </w:rPr>
        <w:t>が、時間経過による環境変化と今後の動向を検討する上では有用なデータである</w:t>
      </w:r>
      <w:r w:rsidR="00EE3A9F" w:rsidRPr="00271BA6">
        <w:rPr>
          <w:rFonts w:asciiTheme="minorEastAsia" w:hAnsiTheme="minorEastAsia" w:hint="eastAsia"/>
        </w:rPr>
        <w:t>。</w:t>
      </w:r>
    </w:p>
    <w:p w:rsidR="00D47C44" w:rsidRPr="00271BA6" w:rsidRDefault="00D47C44">
      <w:pPr>
        <w:rPr>
          <w:rFonts w:asciiTheme="minorEastAsia" w:hAnsiTheme="minorEastAsia"/>
        </w:rPr>
      </w:pPr>
      <w:r w:rsidRPr="00271BA6">
        <w:rPr>
          <w:rFonts w:asciiTheme="minorEastAsia" w:hAnsiTheme="minorEastAsia" w:hint="eastAsia"/>
        </w:rPr>
        <w:t xml:space="preserve">　本稿ではこれらを比較分析しながら、今後のいわき地域の動向、とりわけ</w:t>
      </w:r>
      <w:r w:rsidR="001A569C" w:rsidRPr="00271BA6">
        <w:rPr>
          <w:rFonts w:asciiTheme="minorEastAsia" w:hAnsiTheme="minorEastAsia" w:hint="eastAsia"/>
        </w:rPr>
        <w:t>地域経済の基底を成す商工会議所会員企業の大半でもある中小企業の動向について考察を行う。</w:t>
      </w:r>
    </w:p>
    <w:p w:rsidR="001A569C" w:rsidRPr="00271BA6" w:rsidRDefault="001A569C">
      <w:pPr>
        <w:rPr>
          <w:rFonts w:asciiTheme="minorEastAsia" w:hAnsiTheme="minorEastAsia"/>
        </w:rPr>
      </w:pPr>
    </w:p>
    <w:p w:rsidR="001A569C" w:rsidRPr="00533441" w:rsidRDefault="00DB4DD0">
      <w:pPr>
        <w:rPr>
          <w:rFonts w:asciiTheme="majorEastAsia" w:eastAsiaTheme="majorEastAsia" w:hAnsiTheme="majorEastAsia"/>
        </w:rPr>
      </w:pPr>
      <w:r>
        <w:rPr>
          <w:rFonts w:asciiTheme="majorEastAsia" w:eastAsiaTheme="majorEastAsia" w:hAnsiTheme="majorEastAsia" w:hint="eastAsia"/>
        </w:rPr>
        <w:t>表1-1.</w:t>
      </w:r>
      <w:r w:rsidR="00533441" w:rsidRPr="00533441">
        <w:rPr>
          <w:rFonts w:asciiTheme="majorEastAsia" w:eastAsiaTheme="majorEastAsia" w:hAnsiTheme="majorEastAsia" w:hint="eastAsia"/>
        </w:rPr>
        <w:t>平成23</w:t>
      </w:r>
      <w:r w:rsidR="007857B5" w:rsidRPr="00533441">
        <w:rPr>
          <w:rFonts w:asciiTheme="majorEastAsia" w:eastAsiaTheme="majorEastAsia" w:hAnsiTheme="majorEastAsia" w:hint="eastAsia"/>
        </w:rPr>
        <w:t>年度調査</w:t>
      </w:r>
      <w:r w:rsidR="007F51E0" w:rsidRPr="00533441">
        <w:rPr>
          <w:rFonts w:asciiTheme="majorEastAsia" w:eastAsiaTheme="majorEastAsia" w:hAnsiTheme="majorEastAsia" w:hint="eastAsia"/>
        </w:rPr>
        <w:t>対象の概要</w:t>
      </w:r>
    </w:p>
    <w:tbl>
      <w:tblPr>
        <w:tblStyle w:val="a8"/>
        <w:tblW w:w="8533" w:type="dxa"/>
        <w:tblLook w:val="04A0" w:firstRow="1" w:lastRow="0" w:firstColumn="1" w:lastColumn="0" w:noHBand="0" w:noVBand="1"/>
      </w:tblPr>
      <w:tblGrid>
        <w:gridCol w:w="1038"/>
        <w:gridCol w:w="778"/>
        <w:gridCol w:w="778"/>
        <w:gridCol w:w="978"/>
        <w:gridCol w:w="1498"/>
        <w:gridCol w:w="1559"/>
        <w:gridCol w:w="951"/>
        <w:gridCol w:w="953"/>
      </w:tblGrid>
      <w:tr w:rsidR="007857B5" w:rsidRPr="007857B5" w:rsidTr="00FA6E07">
        <w:trPr>
          <w:trHeight w:val="300"/>
        </w:trPr>
        <w:tc>
          <w:tcPr>
            <w:tcW w:w="1038" w:type="dxa"/>
            <w:shd w:val="pct15" w:color="auto" w:fill="auto"/>
          </w:tcPr>
          <w:p w:rsidR="007857B5" w:rsidRPr="007F51E0" w:rsidRDefault="007857B5" w:rsidP="00B256A5">
            <w:pPr>
              <w:widowControl/>
              <w:jc w:val="center"/>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項目</w:t>
            </w:r>
          </w:p>
        </w:tc>
        <w:tc>
          <w:tcPr>
            <w:tcW w:w="778" w:type="dxa"/>
            <w:shd w:val="pct15" w:color="auto" w:fill="auto"/>
            <w:noWrap/>
            <w:hideMark/>
          </w:tcPr>
          <w:p w:rsidR="007857B5" w:rsidRPr="007857B5" w:rsidRDefault="007857B5" w:rsidP="00B256A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商業</w:t>
            </w:r>
            <w:r w:rsidR="007F51E0">
              <w:rPr>
                <w:rFonts w:ascii="HGPｺﾞｼｯｸM" w:eastAsia="HGPｺﾞｼｯｸM" w:hAnsi="ＭＳ Ｐゴシック" w:cs="ＭＳ Ｐゴシック" w:hint="eastAsia"/>
                <w:color w:val="000000"/>
                <w:kern w:val="0"/>
                <w:sz w:val="20"/>
                <w:szCs w:val="20"/>
              </w:rPr>
              <w:t>部会</w:t>
            </w:r>
          </w:p>
        </w:tc>
        <w:tc>
          <w:tcPr>
            <w:tcW w:w="778" w:type="dxa"/>
            <w:shd w:val="pct15" w:color="auto" w:fill="auto"/>
            <w:noWrap/>
            <w:hideMark/>
          </w:tcPr>
          <w:p w:rsidR="007857B5" w:rsidRPr="007857B5" w:rsidRDefault="007857B5" w:rsidP="00B256A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工業</w:t>
            </w:r>
            <w:r w:rsidR="007F51E0">
              <w:rPr>
                <w:rFonts w:ascii="HGPｺﾞｼｯｸM" w:eastAsia="HGPｺﾞｼｯｸM" w:hAnsi="ＭＳ Ｐゴシック" w:cs="ＭＳ Ｐゴシック" w:hint="eastAsia"/>
                <w:color w:val="000000"/>
                <w:kern w:val="0"/>
                <w:sz w:val="20"/>
                <w:szCs w:val="20"/>
              </w:rPr>
              <w:t>部会</w:t>
            </w:r>
          </w:p>
        </w:tc>
        <w:tc>
          <w:tcPr>
            <w:tcW w:w="978" w:type="dxa"/>
            <w:shd w:val="pct15" w:color="auto" w:fill="auto"/>
            <w:noWrap/>
            <w:hideMark/>
          </w:tcPr>
          <w:p w:rsidR="007857B5" w:rsidRPr="007857B5" w:rsidRDefault="007857B5" w:rsidP="00B256A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建設業</w:t>
            </w:r>
            <w:r w:rsidR="007F51E0">
              <w:rPr>
                <w:rFonts w:ascii="HGPｺﾞｼｯｸM" w:eastAsia="HGPｺﾞｼｯｸM" w:hAnsi="ＭＳ Ｐゴシック" w:cs="ＭＳ Ｐゴシック" w:hint="eastAsia"/>
                <w:color w:val="000000"/>
                <w:kern w:val="0"/>
                <w:sz w:val="20"/>
                <w:szCs w:val="20"/>
              </w:rPr>
              <w:t>部会</w:t>
            </w:r>
          </w:p>
        </w:tc>
        <w:tc>
          <w:tcPr>
            <w:tcW w:w="1498" w:type="dxa"/>
            <w:shd w:val="pct15" w:color="auto" w:fill="auto"/>
            <w:noWrap/>
            <w:hideMark/>
          </w:tcPr>
          <w:p w:rsidR="007857B5" w:rsidRPr="007857B5" w:rsidRDefault="007857B5" w:rsidP="00B256A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観光サービス部会</w:t>
            </w:r>
          </w:p>
        </w:tc>
        <w:tc>
          <w:tcPr>
            <w:tcW w:w="1559" w:type="dxa"/>
            <w:shd w:val="pct15" w:color="auto" w:fill="auto"/>
            <w:noWrap/>
            <w:hideMark/>
          </w:tcPr>
          <w:p w:rsidR="007857B5" w:rsidRPr="007857B5" w:rsidRDefault="007857B5" w:rsidP="00B256A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地域サービス業</w:t>
            </w:r>
            <w:r w:rsidR="007F51E0">
              <w:rPr>
                <w:rFonts w:ascii="HGPｺﾞｼｯｸM" w:eastAsia="HGPｺﾞｼｯｸM" w:hAnsi="ＭＳ Ｐゴシック" w:cs="ＭＳ Ｐゴシック" w:hint="eastAsia"/>
                <w:color w:val="000000"/>
                <w:kern w:val="0"/>
                <w:sz w:val="20"/>
                <w:szCs w:val="20"/>
              </w:rPr>
              <w:t>部会</w:t>
            </w:r>
          </w:p>
        </w:tc>
        <w:tc>
          <w:tcPr>
            <w:tcW w:w="951" w:type="dxa"/>
            <w:shd w:val="pct15" w:color="auto" w:fill="auto"/>
            <w:noWrap/>
            <w:hideMark/>
          </w:tcPr>
          <w:p w:rsidR="007857B5" w:rsidRPr="007857B5" w:rsidRDefault="007857B5" w:rsidP="00B256A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その他</w:t>
            </w:r>
          </w:p>
        </w:tc>
        <w:tc>
          <w:tcPr>
            <w:tcW w:w="953" w:type="dxa"/>
            <w:shd w:val="pct15" w:color="auto" w:fill="auto"/>
            <w:noWrap/>
            <w:hideMark/>
          </w:tcPr>
          <w:p w:rsidR="007857B5" w:rsidRPr="007857B5" w:rsidRDefault="007857B5" w:rsidP="007F51E0">
            <w:pPr>
              <w:widowControl/>
              <w:jc w:val="center"/>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合計</w:t>
            </w:r>
          </w:p>
        </w:tc>
      </w:tr>
      <w:tr w:rsidR="007857B5" w:rsidRPr="007857B5" w:rsidTr="0088318A">
        <w:trPr>
          <w:trHeight w:val="357"/>
        </w:trPr>
        <w:tc>
          <w:tcPr>
            <w:tcW w:w="1038" w:type="dxa"/>
            <w:shd w:val="pct15" w:color="auto" w:fill="auto"/>
          </w:tcPr>
          <w:p w:rsidR="007857B5" w:rsidRPr="007F51E0" w:rsidRDefault="007857B5" w:rsidP="00B256A5">
            <w:pPr>
              <w:widowControl/>
              <w:jc w:val="right"/>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回答数</w:t>
            </w:r>
          </w:p>
        </w:tc>
        <w:tc>
          <w:tcPr>
            <w:tcW w:w="77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803</w:t>
            </w:r>
          </w:p>
        </w:tc>
        <w:tc>
          <w:tcPr>
            <w:tcW w:w="77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329</w:t>
            </w:r>
          </w:p>
        </w:tc>
        <w:tc>
          <w:tcPr>
            <w:tcW w:w="97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609</w:t>
            </w:r>
          </w:p>
        </w:tc>
        <w:tc>
          <w:tcPr>
            <w:tcW w:w="149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559</w:t>
            </w:r>
          </w:p>
        </w:tc>
        <w:tc>
          <w:tcPr>
            <w:tcW w:w="1559"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670</w:t>
            </w:r>
          </w:p>
        </w:tc>
        <w:tc>
          <w:tcPr>
            <w:tcW w:w="951"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2</w:t>
            </w:r>
          </w:p>
        </w:tc>
        <w:tc>
          <w:tcPr>
            <w:tcW w:w="953" w:type="dxa"/>
            <w:noWrap/>
            <w:hideMark/>
          </w:tcPr>
          <w:p w:rsidR="007857B5" w:rsidRPr="007857B5" w:rsidRDefault="007857B5" w:rsidP="007F51E0">
            <w:pPr>
              <w:widowControl/>
              <w:jc w:val="center"/>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3,053</w:t>
            </w:r>
          </w:p>
        </w:tc>
      </w:tr>
      <w:tr w:rsidR="007857B5" w:rsidRPr="007857B5" w:rsidTr="00FA6E07">
        <w:trPr>
          <w:trHeight w:val="402"/>
        </w:trPr>
        <w:tc>
          <w:tcPr>
            <w:tcW w:w="1038" w:type="dxa"/>
            <w:shd w:val="pct15" w:color="auto" w:fill="auto"/>
          </w:tcPr>
          <w:p w:rsidR="007857B5" w:rsidRPr="007F51E0" w:rsidRDefault="007857B5" w:rsidP="00B256A5">
            <w:pPr>
              <w:widowControl/>
              <w:jc w:val="right"/>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割合</w:t>
            </w:r>
          </w:p>
        </w:tc>
        <w:tc>
          <w:tcPr>
            <w:tcW w:w="77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26.3%</w:t>
            </w:r>
          </w:p>
        </w:tc>
        <w:tc>
          <w:tcPr>
            <w:tcW w:w="77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10.8%</w:t>
            </w:r>
          </w:p>
        </w:tc>
        <w:tc>
          <w:tcPr>
            <w:tcW w:w="97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22.6%</w:t>
            </w:r>
          </w:p>
        </w:tc>
        <w:tc>
          <w:tcPr>
            <w:tcW w:w="1498"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18.3%</w:t>
            </w:r>
          </w:p>
        </w:tc>
        <w:tc>
          <w:tcPr>
            <w:tcW w:w="1559"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21.9%</w:t>
            </w:r>
          </w:p>
        </w:tc>
        <w:tc>
          <w:tcPr>
            <w:tcW w:w="951" w:type="dxa"/>
            <w:noWrap/>
            <w:hideMark/>
          </w:tcPr>
          <w:p w:rsidR="007857B5" w:rsidRPr="007857B5" w:rsidRDefault="007857B5" w:rsidP="00B256A5">
            <w:pPr>
              <w:widowControl/>
              <w:jc w:val="right"/>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0.1%</w:t>
            </w:r>
          </w:p>
        </w:tc>
        <w:tc>
          <w:tcPr>
            <w:tcW w:w="953" w:type="dxa"/>
            <w:noWrap/>
            <w:hideMark/>
          </w:tcPr>
          <w:p w:rsidR="007857B5" w:rsidRPr="007857B5" w:rsidRDefault="007857B5" w:rsidP="007F51E0">
            <w:pPr>
              <w:widowControl/>
              <w:jc w:val="center"/>
              <w:rPr>
                <w:rFonts w:ascii="HGPｺﾞｼｯｸM" w:eastAsia="HGPｺﾞｼｯｸM" w:hAnsi="ＭＳ Ｐゴシック" w:cs="ＭＳ Ｐゴシック"/>
                <w:color w:val="000000"/>
                <w:kern w:val="0"/>
                <w:szCs w:val="20"/>
              </w:rPr>
            </w:pPr>
            <w:r w:rsidRPr="007857B5">
              <w:rPr>
                <w:rFonts w:ascii="HGPｺﾞｼｯｸM" w:eastAsia="HGPｺﾞｼｯｸM" w:hAnsi="ＭＳ Ｐゴシック" w:cs="ＭＳ Ｐゴシック" w:hint="eastAsia"/>
                <w:color w:val="000000"/>
                <w:kern w:val="0"/>
                <w:szCs w:val="20"/>
              </w:rPr>
              <w:t>100%</w:t>
            </w:r>
          </w:p>
        </w:tc>
      </w:tr>
    </w:tbl>
    <w:p w:rsidR="007857B5" w:rsidRDefault="007857B5">
      <w:pPr>
        <w:rPr>
          <w:rFonts w:asciiTheme="minorEastAsia" w:hAnsiTheme="minorEastAsia"/>
        </w:rPr>
      </w:pPr>
    </w:p>
    <w:p w:rsidR="0088318A" w:rsidRDefault="0088318A">
      <w:pPr>
        <w:rPr>
          <w:rFonts w:asciiTheme="minorEastAsia" w:hAnsiTheme="minorEastAsia"/>
        </w:rPr>
      </w:pPr>
    </w:p>
    <w:p w:rsidR="007857B5" w:rsidRPr="00E0772D" w:rsidRDefault="00DB4DD0">
      <w:pPr>
        <w:rPr>
          <w:rFonts w:asciiTheme="majorEastAsia" w:eastAsiaTheme="majorEastAsia" w:hAnsiTheme="majorEastAsia"/>
        </w:rPr>
      </w:pPr>
      <w:r>
        <w:rPr>
          <w:rFonts w:asciiTheme="majorEastAsia" w:eastAsiaTheme="majorEastAsia" w:hAnsiTheme="majorEastAsia" w:hint="eastAsia"/>
        </w:rPr>
        <w:lastRenderedPageBreak/>
        <w:t>表1-2.</w:t>
      </w:r>
      <w:r w:rsidR="00E0772D" w:rsidRPr="00E0772D">
        <w:rPr>
          <w:rFonts w:asciiTheme="majorEastAsia" w:eastAsiaTheme="majorEastAsia" w:hAnsiTheme="majorEastAsia" w:hint="eastAsia"/>
        </w:rPr>
        <w:t>平成26</w:t>
      </w:r>
      <w:r w:rsidR="007F51E0" w:rsidRPr="00E0772D">
        <w:rPr>
          <w:rFonts w:asciiTheme="majorEastAsia" w:eastAsiaTheme="majorEastAsia" w:hAnsiTheme="majorEastAsia" w:hint="eastAsia"/>
        </w:rPr>
        <w:t>年度調査対象の概要</w:t>
      </w:r>
    </w:p>
    <w:tbl>
      <w:tblPr>
        <w:tblStyle w:val="a8"/>
        <w:tblW w:w="9683" w:type="dxa"/>
        <w:tblLook w:val="04A0" w:firstRow="1" w:lastRow="0" w:firstColumn="1" w:lastColumn="0" w:noHBand="0" w:noVBand="1"/>
      </w:tblPr>
      <w:tblGrid>
        <w:gridCol w:w="867"/>
        <w:gridCol w:w="722"/>
        <w:gridCol w:w="778"/>
        <w:gridCol w:w="736"/>
        <w:gridCol w:w="1162"/>
        <w:gridCol w:w="992"/>
        <w:gridCol w:w="805"/>
        <w:gridCol w:w="850"/>
        <w:gridCol w:w="1134"/>
        <w:gridCol w:w="709"/>
        <w:gridCol w:w="928"/>
      </w:tblGrid>
      <w:tr w:rsidR="0098575F" w:rsidRPr="007F51E0" w:rsidTr="0088318A">
        <w:trPr>
          <w:trHeight w:val="300"/>
        </w:trPr>
        <w:tc>
          <w:tcPr>
            <w:tcW w:w="867" w:type="dxa"/>
            <w:shd w:val="pct15" w:color="auto" w:fill="auto"/>
          </w:tcPr>
          <w:p w:rsidR="0098575F" w:rsidRPr="007F51E0" w:rsidRDefault="0098575F" w:rsidP="00B256A5">
            <w:pPr>
              <w:widowControl/>
              <w:jc w:val="center"/>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項目</w:t>
            </w:r>
          </w:p>
        </w:tc>
        <w:tc>
          <w:tcPr>
            <w:tcW w:w="722"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商業</w:t>
            </w:r>
          </w:p>
        </w:tc>
        <w:tc>
          <w:tcPr>
            <w:tcW w:w="778"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工業</w:t>
            </w:r>
          </w:p>
        </w:tc>
        <w:tc>
          <w:tcPr>
            <w:tcW w:w="736"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建設業</w:t>
            </w:r>
          </w:p>
        </w:tc>
        <w:tc>
          <w:tcPr>
            <w:tcW w:w="1162"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観光・飲食業</w:t>
            </w:r>
          </w:p>
        </w:tc>
        <w:tc>
          <w:tcPr>
            <w:tcW w:w="992"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生活サービス業</w:t>
            </w:r>
          </w:p>
        </w:tc>
        <w:tc>
          <w:tcPr>
            <w:tcW w:w="805"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運輸業</w:t>
            </w:r>
          </w:p>
        </w:tc>
        <w:tc>
          <w:tcPr>
            <w:tcW w:w="850"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情報通信業</w:t>
            </w:r>
          </w:p>
        </w:tc>
        <w:tc>
          <w:tcPr>
            <w:tcW w:w="1134" w:type="dxa"/>
            <w:shd w:val="pct15" w:color="auto" w:fill="auto"/>
            <w:noWrap/>
            <w:hideMark/>
          </w:tcPr>
          <w:p w:rsidR="0098575F" w:rsidRPr="007857B5" w:rsidRDefault="0098575F" w:rsidP="007857B5">
            <w:pPr>
              <w:widowControl/>
              <w:jc w:val="center"/>
              <w:rPr>
                <w:rFonts w:ascii="HGPｺﾞｼｯｸM" w:eastAsia="HGPｺﾞｼｯｸM" w:hAnsi="ＭＳ Ｐゴシック" w:cs="ＭＳ Ｐゴシック"/>
                <w:color w:val="000000"/>
                <w:kern w:val="0"/>
                <w:sz w:val="20"/>
                <w:szCs w:val="20"/>
              </w:rPr>
            </w:pPr>
            <w:r w:rsidRPr="007857B5">
              <w:rPr>
                <w:rFonts w:ascii="HGPｺﾞｼｯｸM" w:eastAsia="HGPｺﾞｼｯｸM" w:hAnsi="ＭＳ Ｐゴシック" w:cs="ＭＳ Ｐゴシック" w:hint="eastAsia"/>
                <w:color w:val="000000"/>
                <w:kern w:val="0"/>
                <w:sz w:val="20"/>
                <w:szCs w:val="20"/>
              </w:rPr>
              <w:t>理財・都市開発業</w:t>
            </w:r>
          </w:p>
        </w:tc>
        <w:tc>
          <w:tcPr>
            <w:tcW w:w="709" w:type="dxa"/>
            <w:shd w:val="pct15" w:color="auto" w:fill="auto"/>
          </w:tcPr>
          <w:p w:rsidR="0098575F" w:rsidRPr="007F51E0" w:rsidRDefault="0098575F" w:rsidP="007F51E0">
            <w:pPr>
              <w:widowControl/>
              <w:jc w:val="center"/>
              <w:rPr>
                <w:rFonts w:ascii="HGPｺﾞｼｯｸM" w:eastAsia="HGPｺﾞｼｯｸM" w:hAnsi="ＭＳ Ｐゴシック" w:cs="ＭＳ Ｐゴシック"/>
                <w:color w:val="000000"/>
                <w:kern w:val="0"/>
                <w:szCs w:val="20"/>
              </w:rPr>
            </w:pPr>
            <w:r w:rsidRPr="0098575F">
              <w:rPr>
                <w:rFonts w:ascii="HGPｺﾞｼｯｸM" w:eastAsia="HGPｺﾞｼｯｸM" w:hAnsi="ＭＳ Ｐゴシック" w:cs="ＭＳ Ｐゴシック" w:hint="eastAsia"/>
                <w:color w:val="000000"/>
                <w:kern w:val="0"/>
                <w:sz w:val="20"/>
                <w:szCs w:val="20"/>
              </w:rPr>
              <w:t>その他</w:t>
            </w:r>
          </w:p>
        </w:tc>
        <w:tc>
          <w:tcPr>
            <w:tcW w:w="928" w:type="dxa"/>
            <w:shd w:val="pct15" w:color="auto" w:fill="auto"/>
            <w:noWrap/>
            <w:hideMark/>
          </w:tcPr>
          <w:p w:rsidR="0098575F" w:rsidRPr="007857B5" w:rsidRDefault="0098575F" w:rsidP="007F51E0">
            <w:pPr>
              <w:widowControl/>
              <w:jc w:val="center"/>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合計</w:t>
            </w:r>
          </w:p>
        </w:tc>
      </w:tr>
      <w:tr w:rsidR="0098575F" w:rsidRPr="007F51E0" w:rsidTr="0088318A">
        <w:trPr>
          <w:trHeight w:val="468"/>
        </w:trPr>
        <w:tc>
          <w:tcPr>
            <w:tcW w:w="867" w:type="dxa"/>
            <w:shd w:val="pct15" w:color="auto" w:fill="auto"/>
          </w:tcPr>
          <w:p w:rsidR="0098575F" w:rsidRPr="007F51E0" w:rsidRDefault="0098575F" w:rsidP="00B256A5">
            <w:pPr>
              <w:widowControl/>
              <w:jc w:val="right"/>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回答数</w:t>
            </w:r>
          </w:p>
        </w:tc>
        <w:tc>
          <w:tcPr>
            <w:tcW w:w="722"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371</w:t>
            </w:r>
          </w:p>
        </w:tc>
        <w:tc>
          <w:tcPr>
            <w:tcW w:w="778"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88</w:t>
            </w:r>
          </w:p>
        </w:tc>
        <w:tc>
          <w:tcPr>
            <w:tcW w:w="736"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240</w:t>
            </w:r>
          </w:p>
        </w:tc>
        <w:tc>
          <w:tcPr>
            <w:tcW w:w="1162"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151</w:t>
            </w:r>
          </w:p>
        </w:tc>
        <w:tc>
          <w:tcPr>
            <w:tcW w:w="992"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171</w:t>
            </w:r>
          </w:p>
        </w:tc>
        <w:tc>
          <w:tcPr>
            <w:tcW w:w="805"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74</w:t>
            </w:r>
          </w:p>
        </w:tc>
        <w:tc>
          <w:tcPr>
            <w:tcW w:w="850"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41</w:t>
            </w:r>
          </w:p>
        </w:tc>
        <w:tc>
          <w:tcPr>
            <w:tcW w:w="1134"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69</w:t>
            </w:r>
          </w:p>
        </w:tc>
        <w:tc>
          <w:tcPr>
            <w:tcW w:w="709" w:type="dxa"/>
          </w:tcPr>
          <w:p w:rsidR="0098575F" w:rsidRPr="00AF7352" w:rsidRDefault="0098575F" w:rsidP="00AF7352">
            <w:pPr>
              <w:widowControl/>
              <w:jc w:val="right"/>
              <w:rPr>
                <w:rFonts w:ascii="HGSｺﾞｼｯｸM" w:eastAsia="HGSｺﾞｼｯｸM" w:hAnsi="HGPｺﾞｼｯｸE" w:cs="ＭＳ Ｐゴシック"/>
                <w:color w:val="000000"/>
                <w:kern w:val="0"/>
                <w:sz w:val="20"/>
                <w:szCs w:val="20"/>
              </w:rPr>
            </w:pPr>
            <w:r w:rsidRPr="00AF7352">
              <w:rPr>
                <w:rFonts w:ascii="HGSｺﾞｼｯｸM" w:eastAsia="HGSｺﾞｼｯｸM" w:hAnsi="HGPｺﾞｼｯｸE" w:cs="ＭＳ Ｐゴシック" w:hint="eastAsia"/>
                <w:color w:val="000000"/>
                <w:kern w:val="0"/>
                <w:sz w:val="20"/>
                <w:szCs w:val="20"/>
              </w:rPr>
              <w:t>16</w:t>
            </w:r>
          </w:p>
        </w:tc>
        <w:tc>
          <w:tcPr>
            <w:tcW w:w="928" w:type="dxa"/>
            <w:noWrap/>
            <w:hideMark/>
          </w:tcPr>
          <w:p w:rsidR="0098575F" w:rsidRPr="007857B5" w:rsidRDefault="0098575F" w:rsidP="0098575F">
            <w:pPr>
              <w:widowControl/>
              <w:jc w:val="center"/>
              <w:rPr>
                <w:rFonts w:ascii="HGPｺﾞｼｯｸM" w:eastAsia="HGPｺﾞｼｯｸM" w:hAnsi="ＭＳ Ｐゴシック" w:cs="ＭＳ Ｐゴシック"/>
                <w:color w:val="000000"/>
                <w:kern w:val="0"/>
                <w:szCs w:val="20"/>
              </w:rPr>
            </w:pPr>
            <w:r w:rsidRPr="0098575F">
              <w:rPr>
                <w:rFonts w:ascii="HGPｺﾞｼｯｸM" w:eastAsia="HGPｺﾞｼｯｸM" w:hAnsi="ＭＳ Ｐゴシック" w:cs="ＭＳ Ｐゴシック"/>
                <w:color w:val="000000"/>
                <w:kern w:val="0"/>
                <w:szCs w:val="20"/>
              </w:rPr>
              <w:t>1,221</w:t>
            </w:r>
          </w:p>
        </w:tc>
      </w:tr>
      <w:tr w:rsidR="0098575F" w:rsidRPr="007F51E0" w:rsidTr="0088318A">
        <w:trPr>
          <w:trHeight w:val="402"/>
        </w:trPr>
        <w:tc>
          <w:tcPr>
            <w:tcW w:w="867" w:type="dxa"/>
            <w:shd w:val="pct15" w:color="auto" w:fill="auto"/>
          </w:tcPr>
          <w:p w:rsidR="0098575F" w:rsidRPr="007F51E0" w:rsidRDefault="0098575F" w:rsidP="00B256A5">
            <w:pPr>
              <w:widowControl/>
              <w:jc w:val="right"/>
              <w:rPr>
                <w:rFonts w:ascii="HGPｺﾞｼｯｸM" w:eastAsia="HGPｺﾞｼｯｸM" w:hAnsi="ＭＳ Ｐゴシック" w:cs="ＭＳ Ｐゴシック"/>
                <w:color w:val="000000"/>
                <w:kern w:val="0"/>
                <w:szCs w:val="20"/>
              </w:rPr>
            </w:pPr>
            <w:r w:rsidRPr="007F51E0">
              <w:rPr>
                <w:rFonts w:ascii="HGPｺﾞｼｯｸM" w:eastAsia="HGPｺﾞｼｯｸM" w:hAnsi="ＭＳ Ｐゴシック" w:cs="ＭＳ Ｐゴシック" w:hint="eastAsia"/>
                <w:color w:val="000000"/>
                <w:kern w:val="0"/>
                <w:szCs w:val="20"/>
              </w:rPr>
              <w:t>割合</w:t>
            </w:r>
          </w:p>
        </w:tc>
        <w:tc>
          <w:tcPr>
            <w:tcW w:w="722"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30.4%</w:t>
            </w:r>
          </w:p>
        </w:tc>
        <w:tc>
          <w:tcPr>
            <w:tcW w:w="778"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7.2%</w:t>
            </w:r>
          </w:p>
        </w:tc>
        <w:tc>
          <w:tcPr>
            <w:tcW w:w="736"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19.7%</w:t>
            </w:r>
          </w:p>
        </w:tc>
        <w:tc>
          <w:tcPr>
            <w:tcW w:w="1162"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12.4%</w:t>
            </w:r>
          </w:p>
        </w:tc>
        <w:tc>
          <w:tcPr>
            <w:tcW w:w="992"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14.0%</w:t>
            </w:r>
          </w:p>
        </w:tc>
        <w:tc>
          <w:tcPr>
            <w:tcW w:w="805"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6.1%</w:t>
            </w:r>
          </w:p>
        </w:tc>
        <w:tc>
          <w:tcPr>
            <w:tcW w:w="850"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3.4%</w:t>
            </w:r>
          </w:p>
        </w:tc>
        <w:tc>
          <w:tcPr>
            <w:tcW w:w="1134" w:type="dxa"/>
            <w:noWrap/>
            <w:hideMark/>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5.7%</w:t>
            </w:r>
          </w:p>
        </w:tc>
        <w:tc>
          <w:tcPr>
            <w:tcW w:w="709" w:type="dxa"/>
          </w:tcPr>
          <w:p w:rsidR="0098575F" w:rsidRPr="00AF7352" w:rsidRDefault="0098575F" w:rsidP="00AF7352">
            <w:pPr>
              <w:jc w:val="right"/>
              <w:rPr>
                <w:rFonts w:ascii="HGSｺﾞｼｯｸM" w:eastAsia="HGSｺﾞｼｯｸM" w:hAnsi="HGPｺﾞｼｯｸE"/>
                <w:sz w:val="20"/>
              </w:rPr>
            </w:pPr>
            <w:r w:rsidRPr="00AF7352">
              <w:rPr>
                <w:rFonts w:ascii="HGSｺﾞｼｯｸM" w:eastAsia="HGSｺﾞｼｯｸM" w:hAnsi="HGPｺﾞｼｯｸE" w:hint="eastAsia"/>
                <w:sz w:val="20"/>
              </w:rPr>
              <w:t>1.3%</w:t>
            </w:r>
          </w:p>
        </w:tc>
        <w:tc>
          <w:tcPr>
            <w:tcW w:w="928" w:type="dxa"/>
            <w:noWrap/>
            <w:hideMark/>
          </w:tcPr>
          <w:p w:rsidR="0098575F" w:rsidRPr="007857B5" w:rsidRDefault="0098575F" w:rsidP="00961954">
            <w:pPr>
              <w:widowControl/>
              <w:jc w:val="center"/>
              <w:rPr>
                <w:rFonts w:ascii="HGPｺﾞｼｯｸM" w:eastAsia="HGPｺﾞｼｯｸM" w:hAnsi="ＭＳ Ｐゴシック" w:cs="ＭＳ Ｐゴシック"/>
                <w:color w:val="000000"/>
                <w:kern w:val="0"/>
                <w:szCs w:val="20"/>
              </w:rPr>
            </w:pPr>
            <w:r w:rsidRPr="007857B5">
              <w:rPr>
                <w:rFonts w:ascii="HGPｺﾞｼｯｸM" w:eastAsia="HGPｺﾞｼｯｸM" w:hAnsi="ＭＳ Ｐゴシック" w:cs="ＭＳ Ｐゴシック" w:hint="eastAsia"/>
                <w:color w:val="000000"/>
                <w:kern w:val="0"/>
                <w:szCs w:val="20"/>
              </w:rPr>
              <w:t>100%</w:t>
            </w:r>
          </w:p>
        </w:tc>
      </w:tr>
    </w:tbl>
    <w:p w:rsidR="007857B5" w:rsidRPr="007F51E0" w:rsidRDefault="007857B5" w:rsidP="007857B5">
      <w:pPr>
        <w:rPr>
          <w:rFonts w:asciiTheme="minorEastAsia" w:hAnsiTheme="minorEastAsia"/>
          <w:sz w:val="20"/>
        </w:rPr>
      </w:pPr>
      <w:r w:rsidRPr="007F51E0">
        <w:rPr>
          <w:rFonts w:asciiTheme="minorEastAsia" w:hAnsiTheme="minorEastAsia" w:hint="eastAsia"/>
          <w:sz w:val="20"/>
        </w:rPr>
        <w:t>※</w:t>
      </w:r>
      <w:r w:rsidR="007F51E0" w:rsidRPr="007F51E0">
        <w:rPr>
          <w:rFonts w:asciiTheme="minorEastAsia" w:hAnsiTheme="minorEastAsia" w:hint="eastAsia"/>
          <w:sz w:val="20"/>
        </w:rPr>
        <w:t>両調査において、</w:t>
      </w:r>
      <w:r w:rsidR="00E0772D">
        <w:rPr>
          <w:rFonts w:asciiTheme="minorEastAsia" w:hAnsiTheme="minorEastAsia" w:hint="eastAsia"/>
          <w:sz w:val="20"/>
        </w:rPr>
        <w:t>平成26</w:t>
      </w:r>
      <w:r w:rsidR="007F51E0" w:rsidRPr="007F51E0">
        <w:rPr>
          <w:rFonts w:asciiTheme="minorEastAsia" w:hAnsiTheme="minorEastAsia" w:hint="eastAsia"/>
          <w:sz w:val="20"/>
        </w:rPr>
        <w:t>年度</w:t>
      </w:r>
      <w:r w:rsidR="0088318A">
        <w:rPr>
          <w:rFonts w:asciiTheme="minorEastAsia" w:hAnsiTheme="minorEastAsia" w:hint="eastAsia"/>
          <w:sz w:val="20"/>
        </w:rPr>
        <w:t>では</w:t>
      </w:r>
      <w:r w:rsidR="007F51E0" w:rsidRPr="007F51E0">
        <w:rPr>
          <w:rFonts w:asciiTheme="minorEastAsia" w:hAnsiTheme="minorEastAsia" w:hint="eastAsia"/>
          <w:sz w:val="20"/>
        </w:rPr>
        <w:t>若干商業</w:t>
      </w:r>
      <w:r w:rsidR="0088318A">
        <w:rPr>
          <w:rFonts w:asciiTheme="minorEastAsia" w:hAnsiTheme="minorEastAsia" w:hint="eastAsia"/>
          <w:sz w:val="20"/>
        </w:rPr>
        <w:t>の割合</w:t>
      </w:r>
      <w:r w:rsidR="007F51E0" w:rsidRPr="007F51E0">
        <w:rPr>
          <w:rFonts w:asciiTheme="minorEastAsia" w:hAnsiTheme="minorEastAsia" w:hint="eastAsia"/>
          <w:sz w:val="20"/>
        </w:rPr>
        <w:t>が多く、工業</w:t>
      </w:r>
      <w:r w:rsidR="0088318A">
        <w:rPr>
          <w:rFonts w:asciiTheme="minorEastAsia" w:hAnsiTheme="minorEastAsia" w:hint="eastAsia"/>
          <w:sz w:val="20"/>
        </w:rPr>
        <w:t>の割合</w:t>
      </w:r>
      <w:r w:rsidR="007F51E0" w:rsidRPr="007F51E0">
        <w:rPr>
          <w:rFonts w:asciiTheme="minorEastAsia" w:hAnsiTheme="minorEastAsia" w:hint="eastAsia"/>
          <w:sz w:val="20"/>
        </w:rPr>
        <w:t>が少なくなっているが、大きな偏りおよび変更は無いと考えられる。</w:t>
      </w:r>
    </w:p>
    <w:p w:rsidR="00352C71" w:rsidRPr="007857B5" w:rsidRDefault="00352C71">
      <w:pPr>
        <w:rPr>
          <w:rFonts w:asciiTheme="minorEastAsia" w:hAnsiTheme="minorEastAsia"/>
        </w:rPr>
      </w:pPr>
    </w:p>
    <w:p w:rsidR="003F4954" w:rsidRPr="00271BA6" w:rsidRDefault="003F4954">
      <w:pPr>
        <w:rPr>
          <w:rFonts w:asciiTheme="minorEastAsia" w:hAnsiTheme="minorEastAsia"/>
          <w:noProof/>
        </w:rPr>
      </w:pPr>
    </w:p>
    <w:p w:rsidR="00CA56BE" w:rsidRDefault="00E0772D">
      <w:pPr>
        <w:rPr>
          <w:rFonts w:asciiTheme="majorEastAsia" w:eastAsiaTheme="majorEastAsia" w:hAnsiTheme="majorEastAsia"/>
          <w:sz w:val="22"/>
        </w:rPr>
      </w:pPr>
      <w:r w:rsidRPr="00E0772D">
        <w:rPr>
          <w:rFonts w:asciiTheme="majorEastAsia" w:eastAsiaTheme="majorEastAsia" w:hAnsiTheme="majorEastAsia" w:hint="eastAsia"/>
          <w:sz w:val="22"/>
        </w:rPr>
        <w:t>2.</w:t>
      </w:r>
      <w:r w:rsidR="00CA56BE" w:rsidRPr="00E0772D">
        <w:rPr>
          <w:rFonts w:asciiTheme="majorEastAsia" w:eastAsiaTheme="majorEastAsia" w:hAnsiTheme="majorEastAsia" w:hint="eastAsia"/>
          <w:sz w:val="22"/>
        </w:rPr>
        <w:t>震災発災直後</w:t>
      </w:r>
      <w:r w:rsidR="00DB4DD0">
        <w:rPr>
          <w:rFonts w:asciiTheme="majorEastAsia" w:eastAsiaTheme="majorEastAsia" w:hAnsiTheme="majorEastAsia" w:hint="eastAsia"/>
          <w:sz w:val="22"/>
        </w:rPr>
        <w:t>の状況－</w:t>
      </w:r>
      <w:r w:rsidR="00DB4DD0" w:rsidRPr="00E0772D">
        <w:rPr>
          <w:rFonts w:asciiTheme="majorEastAsia" w:eastAsiaTheme="majorEastAsia" w:hAnsiTheme="majorEastAsia" w:hint="eastAsia"/>
          <w:sz w:val="22"/>
        </w:rPr>
        <w:t>平成23年度</w:t>
      </w:r>
      <w:r w:rsidR="00CA56BE" w:rsidRPr="00E0772D">
        <w:rPr>
          <w:rFonts w:asciiTheme="majorEastAsia" w:eastAsiaTheme="majorEastAsia" w:hAnsiTheme="majorEastAsia" w:hint="eastAsia"/>
          <w:sz w:val="22"/>
        </w:rPr>
        <w:t>の調査</w:t>
      </w:r>
      <w:r w:rsidRPr="00E0772D">
        <w:rPr>
          <w:rFonts w:asciiTheme="majorEastAsia" w:eastAsiaTheme="majorEastAsia" w:hAnsiTheme="majorEastAsia" w:hint="eastAsia"/>
          <w:sz w:val="22"/>
        </w:rPr>
        <w:t>から</w:t>
      </w:r>
    </w:p>
    <w:p w:rsidR="00E0772D" w:rsidRDefault="00CA56BE">
      <w:pPr>
        <w:rPr>
          <w:rFonts w:asciiTheme="minorEastAsia" w:hAnsiTheme="minorEastAsia"/>
        </w:rPr>
      </w:pPr>
      <w:r w:rsidRPr="00271BA6">
        <w:rPr>
          <w:rFonts w:asciiTheme="minorEastAsia" w:hAnsiTheme="minorEastAsia" w:hint="eastAsia"/>
        </w:rPr>
        <w:t xml:space="preserve">　</w:t>
      </w:r>
    </w:p>
    <w:p w:rsidR="00CA56BE" w:rsidRPr="00271BA6" w:rsidRDefault="00CA56BE" w:rsidP="00C7298A">
      <w:pPr>
        <w:ind w:firstLineChars="100" w:firstLine="210"/>
        <w:rPr>
          <w:rFonts w:asciiTheme="minorEastAsia" w:hAnsiTheme="minorEastAsia"/>
        </w:rPr>
      </w:pPr>
      <w:r w:rsidRPr="00271BA6">
        <w:rPr>
          <w:rFonts w:asciiTheme="minorEastAsia" w:hAnsiTheme="minorEastAsia" w:hint="eastAsia"/>
        </w:rPr>
        <w:t>発災直後に実施した調査は、震災からの復旧・復興を進めること、具体的には必要な施策や補助について検討し、行政機関等に訴えるために、会員企業の震災による被害の実態把握が最優先であった。質問項目は、</w:t>
      </w:r>
      <w:r w:rsidR="003F7255" w:rsidRPr="00271BA6">
        <w:rPr>
          <w:rFonts w:asciiTheme="minorEastAsia" w:hAnsiTheme="minorEastAsia" w:hint="eastAsia"/>
        </w:rPr>
        <w:t>「地震及び津波被害の有無について」およびその被害額、原発事故による被害額等である。</w:t>
      </w:r>
    </w:p>
    <w:p w:rsidR="008C6A11" w:rsidRPr="00271BA6" w:rsidRDefault="00EF63BB" w:rsidP="008C6A11">
      <w:pPr>
        <w:ind w:firstLineChars="100" w:firstLine="210"/>
        <w:rPr>
          <w:rFonts w:asciiTheme="minorEastAsia" w:hAnsiTheme="minorEastAsia"/>
          <w:szCs w:val="21"/>
        </w:rPr>
      </w:pPr>
      <w:r>
        <w:rPr>
          <w:rFonts w:asciiTheme="minorEastAsia" w:hAnsiTheme="minorEastAsia" w:hint="eastAsia"/>
        </w:rPr>
        <w:t>先ず、</w:t>
      </w:r>
      <w:r w:rsidR="003F7255" w:rsidRPr="00271BA6">
        <w:rPr>
          <w:rFonts w:asciiTheme="minorEastAsia" w:hAnsiTheme="minorEastAsia" w:hint="eastAsia"/>
        </w:rPr>
        <w:t>地震及び津波被害の有無について</w:t>
      </w:r>
      <w:r>
        <w:rPr>
          <w:rFonts w:asciiTheme="minorEastAsia" w:hAnsiTheme="minorEastAsia" w:hint="eastAsia"/>
        </w:rPr>
        <w:t>、</w:t>
      </w:r>
      <w:r w:rsidR="008C6A11" w:rsidRPr="00271BA6">
        <w:rPr>
          <w:rFonts w:asciiTheme="minorEastAsia" w:hAnsiTheme="minorEastAsia" w:hint="eastAsia"/>
          <w:szCs w:val="21"/>
        </w:rPr>
        <w:t>今回の「東日本大震災により被害を受けた」とした事業所は</w:t>
      </w:r>
      <w:r w:rsidR="008C6A11" w:rsidRPr="00271BA6">
        <w:rPr>
          <w:rFonts w:asciiTheme="minorEastAsia" w:hAnsiTheme="minorEastAsia"/>
          <w:szCs w:val="21"/>
        </w:rPr>
        <w:t>1,652</w:t>
      </w:r>
      <w:r w:rsidR="008C6A11" w:rsidRPr="00271BA6">
        <w:rPr>
          <w:rFonts w:asciiTheme="minorEastAsia" w:hAnsiTheme="minorEastAsia" w:hint="eastAsia"/>
          <w:szCs w:val="21"/>
        </w:rPr>
        <w:t>件（</w:t>
      </w:r>
      <w:r w:rsidR="008C6A11" w:rsidRPr="00271BA6">
        <w:rPr>
          <w:rFonts w:asciiTheme="minorEastAsia" w:hAnsiTheme="minorEastAsia"/>
          <w:szCs w:val="21"/>
        </w:rPr>
        <w:t>54.1</w:t>
      </w:r>
      <w:r w:rsidR="008C6A11" w:rsidRPr="00271BA6">
        <w:rPr>
          <w:rFonts w:asciiTheme="minorEastAsia" w:hAnsiTheme="minorEastAsia" w:hint="eastAsia"/>
          <w:szCs w:val="21"/>
        </w:rPr>
        <w:t>％）と回答事業所全体の</w:t>
      </w:r>
      <w:r w:rsidR="008C6A11" w:rsidRPr="00271BA6">
        <w:rPr>
          <w:rFonts w:asciiTheme="minorEastAsia" w:hAnsiTheme="minorEastAsia"/>
          <w:szCs w:val="21"/>
        </w:rPr>
        <w:t>5</w:t>
      </w:r>
      <w:r w:rsidR="008C6A11" w:rsidRPr="00271BA6">
        <w:rPr>
          <w:rFonts w:asciiTheme="minorEastAsia" w:hAnsiTheme="minorEastAsia" w:hint="eastAsia"/>
          <w:szCs w:val="21"/>
        </w:rPr>
        <w:t>割以上を占める。反対に「被害を受けていない」とした事業所は</w:t>
      </w:r>
      <w:r w:rsidR="008C6A11" w:rsidRPr="00271BA6">
        <w:rPr>
          <w:rFonts w:asciiTheme="minorEastAsia" w:hAnsiTheme="minorEastAsia"/>
          <w:szCs w:val="21"/>
        </w:rPr>
        <w:t>1,175</w:t>
      </w:r>
      <w:r w:rsidR="008C6A11" w:rsidRPr="00271BA6">
        <w:rPr>
          <w:rFonts w:asciiTheme="minorEastAsia" w:hAnsiTheme="minorEastAsia" w:hint="eastAsia"/>
          <w:szCs w:val="21"/>
        </w:rPr>
        <w:t>件（</w:t>
      </w:r>
      <w:r w:rsidR="008C6A11" w:rsidRPr="00271BA6">
        <w:rPr>
          <w:rFonts w:asciiTheme="minorEastAsia" w:hAnsiTheme="minorEastAsia"/>
          <w:szCs w:val="21"/>
        </w:rPr>
        <w:t>38.5</w:t>
      </w:r>
      <w:r w:rsidR="008C6A11" w:rsidRPr="00271BA6">
        <w:rPr>
          <w:rFonts w:asciiTheme="minorEastAsia" w:hAnsiTheme="minorEastAsia" w:hint="eastAsia"/>
          <w:szCs w:val="21"/>
        </w:rPr>
        <w:t>％）であり、被害を免れた事業所は</w:t>
      </w:r>
      <w:r w:rsidR="008C6A11" w:rsidRPr="00271BA6">
        <w:rPr>
          <w:rFonts w:asciiTheme="minorEastAsia" w:hAnsiTheme="minorEastAsia"/>
          <w:szCs w:val="21"/>
        </w:rPr>
        <w:t>4</w:t>
      </w:r>
      <w:r w:rsidR="008C6A11" w:rsidRPr="00271BA6">
        <w:rPr>
          <w:rFonts w:asciiTheme="minorEastAsia" w:hAnsiTheme="minorEastAsia" w:hint="eastAsia"/>
          <w:szCs w:val="21"/>
        </w:rPr>
        <w:t>割弱となった。しかしながら、「被害を受けていない」とした事業所でも、全く何も無かったということではなく、建物の若干のひび割れ等、少なからず被害を受けているのが実情である。</w:t>
      </w:r>
    </w:p>
    <w:p w:rsidR="008C6A11" w:rsidRPr="00271BA6" w:rsidRDefault="008C6A11" w:rsidP="008C6A11">
      <w:pPr>
        <w:rPr>
          <w:rFonts w:asciiTheme="minorEastAsia" w:hAnsiTheme="minorEastAsia"/>
          <w:szCs w:val="21"/>
        </w:rPr>
      </w:pPr>
    </w:p>
    <w:p w:rsidR="007F51E0" w:rsidRDefault="008C6A11" w:rsidP="008C6A11">
      <w:pPr>
        <w:rPr>
          <w:rFonts w:asciiTheme="minorEastAsia" w:hAnsiTheme="minorEastAsia"/>
          <w:szCs w:val="21"/>
        </w:rPr>
      </w:pPr>
      <w:r w:rsidRPr="00271BA6">
        <w:rPr>
          <w:rFonts w:asciiTheme="minorEastAsia" w:hAnsiTheme="minorEastAsia"/>
          <w:szCs w:val="21"/>
        </w:rPr>
        <w:t xml:space="preserve">  </w:t>
      </w:r>
      <w:r w:rsidRPr="00271BA6">
        <w:rPr>
          <w:rFonts w:asciiTheme="minorEastAsia" w:hAnsiTheme="minorEastAsia" w:hint="eastAsia"/>
          <w:szCs w:val="21"/>
        </w:rPr>
        <w:t>表</w:t>
      </w:r>
      <w:r w:rsidR="005E01CE">
        <w:rPr>
          <w:rFonts w:asciiTheme="minorEastAsia" w:hAnsiTheme="minorEastAsia" w:hint="eastAsia"/>
          <w:szCs w:val="21"/>
        </w:rPr>
        <w:t>2-1</w:t>
      </w:r>
      <w:r w:rsidRPr="00271BA6">
        <w:rPr>
          <w:rFonts w:asciiTheme="minorEastAsia" w:hAnsiTheme="minorEastAsia"/>
          <w:szCs w:val="21"/>
        </w:rPr>
        <w:t xml:space="preserve">. </w:t>
      </w:r>
      <w:r w:rsidRPr="00271BA6">
        <w:rPr>
          <w:rFonts w:asciiTheme="minorEastAsia" w:hAnsiTheme="minorEastAsia" w:hint="eastAsia"/>
          <w:szCs w:val="21"/>
        </w:rPr>
        <w:t xml:space="preserve">地震及び津波被害の有無　　　　　　　　　　</w:t>
      </w:r>
    </w:p>
    <w:p w:rsidR="008C6A11" w:rsidRPr="00271BA6" w:rsidRDefault="008C6A11" w:rsidP="00DB4DD0">
      <w:pPr>
        <w:tabs>
          <w:tab w:val="left" w:pos="420"/>
        </w:tabs>
        <w:rPr>
          <w:rFonts w:asciiTheme="minorEastAsia" w:hAnsiTheme="minorEastAsia"/>
          <w:szCs w:val="21"/>
        </w:rPr>
      </w:pPr>
      <w:r w:rsidRPr="00271BA6">
        <w:rPr>
          <w:rFonts w:asciiTheme="minorEastAsia" w:hAnsiTheme="minorEastAsia"/>
          <w:noProof/>
          <w:szCs w:val="21"/>
        </w:rPr>
        <w:drawing>
          <wp:anchor distT="0" distB="0" distL="114300" distR="114300" simplePos="0" relativeHeight="251524608" behindDoc="0" locked="0" layoutInCell="1" allowOverlap="1">
            <wp:simplePos x="0" y="0"/>
            <wp:positionH relativeFrom="column">
              <wp:posOffset>203835</wp:posOffset>
            </wp:positionH>
            <wp:positionV relativeFrom="paragraph">
              <wp:posOffset>190500</wp:posOffset>
            </wp:positionV>
            <wp:extent cx="2657475" cy="1377315"/>
            <wp:effectExtent l="19050" t="0" r="9525" b="0"/>
            <wp:wrapSquare wrapText="bothSides"/>
            <wp:docPr id="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srcRect b="-14395"/>
                    <a:stretch>
                      <a:fillRect/>
                    </a:stretch>
                  </pic:blipFill>
                  <pic:spPr bwMode="auto">
                    <a:xfrm>
                      <a:off x="0" y="0"/>
                      <a:ext cx="2657475" cy="1377315"/>
                    </a:xfrm>
                    <a:prstGeom prst="rect">
                      <a:avLst/>
                    </a:prstGeom>
                    <a:noFill/>
                  </pic:spPr>
                </pic:pic>
              </a:graphicData>
            </a:graphic>
          </wp:anchor>
        </w:drawing>
      </w:r>
      <w:r w:rsidRPr="00271BA6">
        <w:rPr>
          <w:rFonts w:asciiTheme="minorEastAsia" w:hAnsiTheme="minorEastAsia" w:hint="eastAsia"/>
          <w:szCs w:val="21"/>
        </w:rPr>
        <w:t xml:space="preserve">　</w:t>
      </w:r>
    </w:p>
    <w:p w:rsidR="008C6A11" w:rsidRPr="00271BA6" w:rsidRDefault="008C6A11" w:rsidP="008C6A11">
      <w:pPr>
        <w:rPr>
          <w:rFonts w:asciiTheme="minorEastAsia" w:hAnsiTheme="minorEastAsia"/>
          <w:szCs w:val="21"/>
        </w:rPr>
      </w:pPr>
    </w:p>
    <w:p w:rsidR="008C6A11" w:rsidRDefault="008C6A11" w:rsidP="008C6A11">
      <w:pPr>
        <w:rPr>
          <w:rFonts w:asciiTheme="minorEastAsia" w:hAnsiTheme="minorEastAsia"/>
          <w:szCs w:val="21"/>
        </w:rPr>
      </w:pPr>
    </w:p>
    <w:p w:rsidR="00271BA6" w:rsidRPr="00271BA6" w:rsidRDefault="00271BA6" w:rsidP="008C6A11">
      <w:pPr>
        <w:rPr>
          <w:rFonts w:asciiTheme="minorEastAsia" w:hAnsiTheme="minorEastAsia"/>
          <w:szCs w:val="21"/>
        </w:rPr>
      </w:pPr>
    </w:p>
    <w:p w:rsidR="00B411D7" w:rsidRDefault="003F7255" w:rsidP="008C6A11">
      <w:pPr>
        <w:rPr>
          <w:rFonts w:asciiTheme="minorEastAsia" w:hAnsiTheme="minorEastAsia"/>
          <w:szCs w:val="21"/>
        </w:rPr>
      </w:pPr>
      <w:r w:rsidRPr="00271BA6">
        <w:rPr>
          <w:rFonts w:asciiTheme="minorEastAsia" w:hAnsiTheme="minorEastAsia" w:hint="eastAsia"/>
          <w:szCs w:val="21"/>
        </w:rPr>
        <w:t xml:space="preserve">　</w:t>
      </w:r>
    </w:p>
    <w:p w:rsidR="00B411D7" w:rsidRDefault="00B411D7" w:rsidP="008C6A11">
      <w:pPr>
        <w:rPr>
          <w:rFonts w:asciiTheme="minorEastAsia" w:hAnsiTheme="minorEastAsia"/>
          <w:szCs w:val="21"/>
        </w:rPr>
      </w:pPr>
    </w:p>
    <w:p w:rsidR="00B411D7" w:rsidRDefault="00B411D7" w:rsidP="008C6A11">
      <w:pPr>
        <w:rPr>
          <w:rFonts w:asciiTheme="minorEastAsia" w:hAnsiTheme="minorEastAsia"/>
          <w:szCs w:val="21"/>
        </w:rPr>
      </w:pPr>
    </w:p>
    <w:p w:rsidR="008C6A11" w:rsidRDefault="003F7255" w:rsidP="008C6A11">
      <w:pPr>
        <w:ind w:firstLineChars="100" w:firstLine="210"/>
        <w:rPr>
          <w:rFonts w:asciiTheme="minorEastAsia" w:hAnsiTheme="minorEastAsia"/>
          <w:szCs w:val="21"/>
        </w:rPr>
      </w:pPr>
      <w:r w:rsidRPr="00271BA6">
        <w:rPr>
          <w:rFonts w:asciiTheme="minorEastAsia" w:hAnsiTheme="minorEastAsia" w:hint="eastAsia"/>
          <w:szCs w:val="21"/>
        </w:rPr>
        <w:t>被害を受けた場合の被災状況について</w:t>
      </w:r>
      <w:r w:rsidR="00EF63BB">
        <w:rPr>
          <w:rFonts w:asciiTheme="minorEastAsia" w:hAnsiTheme="minorEastAsia" w:hint="eastAsia"/>
          <w:szCs w:val="21"/>
        </w:rPr>
        <w:t>、</w:t>
      </w:r>
      <w:r w:rsidR="008C6A11" w:rsidRPr="00271BA6">
        <w:rPr>
          <w:rFonts w:asciiTheme="minorEastAsia" w:hAnsiTheme="minorEastAsia" w:hint="eastAsia"/>
          <w:szCs w:val="21"/>
        </w:rPr>
        <w:t>「東日本大震災により被害を受けた」と回答した事業所</w:t>
      </w:r>
      <w:r w:rsidR="008C6A11" w:rsidRPr="00271BA6">
        <w:rPr>
          <w:rFonts w:asciiTheme="minorEastAsia" w:hAnsiTheme="minorEastAsia"/>
          <w:szCs w:val="21"/>
        </w:rPr>
        <w:t>1,652</w:t>
      </w:r>
      <w:r w:rsidR="008C6A11" w:rsidRPr="00271BA6">
        <w:rPr>
          <w:rFonts w:asciiTheme="minorEastAsia" w:hAnsiTheme="minorEastAsia" w:hint="eastAsia"/>
          <w:szCs w:val="21"/>
        </w:rPr>
        <w:t>件に対し、建物被害の状況について、全壊または半壊のどちらであるかについて調査した</w:t>
      </w:r>
      <w:r w:rsidR="0000736A">
        <w:rPr>
          <w:rFonts w:asciiTheme="minorEastAsia" w:hAnsiTheme="minorEastAsia" w:hint="eastAsia"/>
          <w:szCs w:val="21"/>
        </w:rPr>
        <w:t>ところ、</w:t>
      </w:r>
      <w:r w:rsidR="008C6A11" w:rsidRPr="00271BA6">
        <w:rPr>
          <w:rFonts w:asciiTheme="minorEastAsia" w:hAnsiTheme="minorEastAsia" w:hint="eastAsia"/>
          <w:szCs w:val="21"/>
        </w:rPr>
        <w:t>今回の「東日本大震災により全壊した」とした事業所は、被害を受けた事業所</w:t>
      </w:r>
      <w:r w:rsidR="008C6A11" w:rsidRPr="00271BA6">
        <w:rPr>
          <w:rFonts w:asciiTheme="minorEastAsia" w:hAnsiTheme="minorEastAsia"/>
          <w:szCs w:val="21"/>
        </w:rPr>
        <w:t>1,652</w:t>
      </w:r>
      <w:r w:rsidR="008C6A11" w:rsidRPr="00271BA6">
        <w:rPr>
          <w:rFonts w:asciiTheme="minorEastAsia" w:hAnsiTheme="minorEastAsia" w:hint="eastAsia"/>
          <w:szCs w:val="21"/>
        </w:rPr>
        <w:t>件のうち</w:t>
      </w:r>
      <w:r w:rsidR="008C6A11" w:rsidRPr="00271BA6">
        <w:rPr>
          <w:rFonts w:asciiTheme="minorEastAsia" w:hAnsiTheme="minorEastAsia"/>
          <w:szCs w:val="21"/>
        </w:rPr>
        <w:t>144</w:t>
      </w:r>
      <w:r w:rsidR="008C6A11" w:rsidRPr="00271BA6">
        <w:rPr>
          <w:rFonts w:asciiTheme="minorEastAsia" w:hAnsiTheme="minorEastAsia" w:hint="eastAsia"/>
          <w:szCs w:val="21"/>
        </w:rPr>
        <w:t>件（</w:t>
      </w:r>
      <w:r w:rsidR="008C6A11" w:rsidRPr="00271BA6">
        <w:rPr>
          <w:rFonts w:asciiTheme="minorEastAsia" w:hAnsiTheme="minorEastAsia"/>
          <w:szCs w:val="21"/>
        </w:rPr>
        <w:t>8.7</w:t>
      </w:r>
      <w:r w:rsidR="008C6A11" w:rsidRPr="00271BA6">
        <w:rPr>
          <w:rFonts w:asciiTheme="minorEastAsia" w:hAnsiTheme="minorEastAsia" w:hint="eastAsia"/>
          <w:szCs w:val="21"/>
        </w:rPr>
        <w:t>％）、また「半壊した」とした事業所は</w:t>
      </w:r>
      <w:r w:rsidR="008C6A11" w:rsidRPr="00271BA6">
        <w:rPr>
          <w:rFonts w:asciiTheme="minorEastAsia" w:hAnsiTheme="minorEastAsia"/>
          <w:szCs w:val="21"/>
        </w:rPr>
        <w:t>395</w:t>
      </w:r>
      <w:r w:rsidR="008C6A11" w:rsidRPr="00271BA6">
        <w:rPr>
          <w:rFonts w:asciiTheme="minorEastAsia" w:hAnsiTheme="minorEastAsia" w:hint="eastAsia"/>
          <w:szCs w:val="21"/>
        </w:rPr>
        <w:t>件（</w:t>
      </w:r>
      <w:r w:rsidR="008C6A11" w:rsidRPr="00271BA6">
        <w:rPr>
          <w:rFonts w:asciiTheme="minorEastAsia" w:hAnsiTheme="minorEastAsia"/>
          <w:szCs w:val="21"/>
        </w:rPr>
        <w:t>23.9</w:t>
      </w:r>
      <w:r w:rsidR="008C6A11" w:rsidRPr="00271BA6">
        <w:rPr>
          <w:rFonts w:asciiTheme="minorEastAsia" w:hAnsiTheme="minorEastAsia" w:hint="eastAsia"/>
          <w:szCs w:val="21"/>
        </w:rPr>
        <w:t>％）であり、「全壊」及び「半壊」を合わせると</w:t>
      </w:r>
      <w:r w:rsidR="008C6A11" w:rsidRPr="00271BA6">
        <w:rPr>
          <w:rFonts w:asciiTheme="minorEastAsia" w:hAnsiTheme="minorEastAsia"/>
          <w:szCs w:val="21"/>
        </w:rPr>
        <w:t>539</w:t>
      </w:r>
      <w:r w:rsidR="008C6A11" w:rsidRPr="00271BA6">
        <w:rPr>
          <w:rFonts w:asciiTheme="minorEastAsia" w:hAnsiTheme="minorEastAsia" w:hint="eastAsia"/>
          <w:szCs w:val="21"/>
        </w:rPr>
        <w:t>件（</w:t>
      </w:r>
      <w:r w:rsidR="008C6A11" w:rsidRPr="00271BA6">
        <w:rPr>
          <w:rFonts w:asciiTheme="minorEastAsia" w:hAnsiTheme="minorEastAsia"/>
          <w:szCs w:val="21"/>
        </w:rPr>
        <w:t>32.6</w:t>
      </w:r>
      <w:r w:rsidR="008C6A11" w:rsidRPr="00271BA6">
        <w:rPr>
          <w:rFonts w:asciiTheme="minorEastAsia" w:hAnsiTheme="minorEastAsia" w:hint="eastAsia"/>
          <w:szCs w:val="21"/>
        </w:rPr>
        <w:t>％）である。また、無回答とした事業所は、今回の調査上「一部損壊」と同等であり、</w:t>
      </w:r>
      <w:r w:rsidR="008C6A11" w:rsidRPr="00271BA6">
        <w:rPr>
          <w:rFonts w:asciiTheme="minorEastAsia" w:hAnsiTheme="minorEastAsia"/>
          <w:szCs w:val="21"/>
        </w:rPr>
        <w:t>1,113</w:t>
      </w:r>
      <w:r w:rsidR="008C6A11" w:rsidRPr="00271BA6">
        <w:rPr>
          <w:rFonts w:asciiTheme="minorEastAsia" w:hAnsiTheme="minorEastAsia" w:hint="eastAsia"/>
          <w:szCs w:val="21"/>
        </w:rPr>
        <w:t>件（</w:t>
      </w:r>
      <w:r w:rsidR="008C6A11" w:rsidRPr="00271BA6">
        <w:rPr>
          <w:rFonts w:asciiTheme="minorEastAsia" w:hAnsiTheme="minorEastAsia"/>
          <w:szCs w:val="21"/>
        </w:rPr>
        <w:t>67.4</w:t>
      </w:r>
      <w:r w:rsidR="008C6A11" w:rsidRPr="00271BA6">
        <w:rPr>
          <w:rFonts w:asciiTheme="minorEastAsia" w:hAnsiTheme="minorEastAsia" w:hint="eastAsia"/>
          <w:szCs w:val="21"/>
        </w:rPr>
        <w:t>％）を占め</w:t>
      </w:r>
      <w:r w:rsidR="0000736A">
        <w:rPr>
          <w:rFonts w:asciiTheme="minorEastAsia" w:hAnsiTheme="minorEastAsia" w:hint="eastAsia"/>
          <w:szCs w:val="21"/>
        </w:rPr>
        <w:t>てい</w:t>
      </w:r>
      <w:r w:rsidR="008C6A11" w:rsidRPr="00271BA6">
        <w:rPr>
          <w:rFonts w:asciiTheme="minorEastAsia" w:hAnsiTheme="minorEastAsia" w:hint="eastAsia"/>
          <w:szCs w:val="21"/>
        </w:rPr>
        <w:t>る。</w:t>
      </w:r>
    </w:p>
    <w:p w:rsidR="0088318A" w:rsidRDefault="0088318A" w:rsidP="008C6A11">
      <w:pPr>
        <w:ind w:firstLineChars="100" w:firstLine="210"/>
        <w:rPr>
          <w:rFonts w:asciiTheme="minorEastAsia" w:hAnsiTheme="minorEastAsia"/>
          <w:szCs w:val="21"/>
        </w:rPr>
      </w:pPr>
    </w:p>
    <w:p w:rsidR="0088318A" w:rsidRPr="00271BA6" w:rsidRDefault="0088318A" w:rsidP="008C6A11">
      <w:pPr>
        <w:ind w:firstLineChars="100" w:firstLine="210"/>
        <w:rPr>
          <w:rFonts w:asciiTheme="minorEastAsia" w:hAnsiTheme="minorEastAsia"/>
          <w:szCs w:val="21"/>
        </w:rPr>
      </w:pPr>
    </w:p>
    <w:p w:rsidR="008C6A11" w:rsidRPr="00271BA6" w:rsidRDefault="008C6A11" w:rsidP="008C6A11">
      <w:pPr>
        <w:rPr>
          <w:rFonts w:asciiTheme="minorEastAsia" w:hAnsiTheme="minorEastAsia"/>
          <w:szCs w:val="21"/>
        </w:rPr>
      </w:pPr>
    </w:p>
    <w:p w:rsidR="008C6A11" w:rsidRPr="00271BA6" w:rsidRDefault="008C6A11" w:rsidP="008C6A11">
      <w:pPr>
        <w:ind w:firstLineChars="100" w:firstLine="210"/>
        <w:rPr>
          <w:rFonts w:asciiTheme="minorEastAsia" w:hAnsiTheme="minorEastAsia"/>
          <w:szCs w:val="21"/>
        </w:rPr>
      </w:pPr>
      <w:r w:rsidRPr="00271BA6">
        <w:rPr>
          <w:rFonts w:asciiTheme="minorEastAsia" w:hAnsiTheme="minorEastAsia"/>
          <w:szCs w:val="21"/>
        </w:rPr>
        <w:lastRenderedPageBreak/>
        <w:t xml:space="preserve"> </w:t>
      </w:r>
      <w:r w:rsidRPr="00271BA6">
        <w:rPr>
          <w:rFonts w:asciiTheme="minorEastAsia" w:hAnsiTheme="minorEastAsia" w:hint="eastAsia"/>
          <w:szCs w:val="21"/>
        </w:rPr>
        <w:t>表</w:t>
      </w:r>
      <w:r w:rsidR="005E01CE">
        <w:rPr>
          <w:rFonts w:asciiTheme="minorEastAsia" w:hAnsiTheme="minorEastAsia" w:hint="eastAsia"/>
          <w:szCs w:val="21"/>
        </w:rPr>
        <w:t>2-2</w:t>
      </w:r>
      <w:r w:rsidRPr="00271BA6">
        <w:rPr>
          <w:rFonts w:asciiTheme="minorEastAsia" w:hAnsiTheme="minorEastAsia"/>
          <w:szCs w:val="21"/>
        </w:rPr>
        <w:t>.</w:t>
      </w:r>
      <w:r w:rsidRPr="00271BA6">
        <w:rPr>
          <w:rFonts w:asciiTheme="minorEastAsia" w:hAnsiTheme="minorEastAsia" w:hint="eastAsia"/>
          <w:szCs w:val="21"/>
        </w:rPr>
        <w:t>地震及び津波の被害状況</w:t>
      </w:r>
    </w:p>
    <w:p w:rsidR="00B411D7" w:rsidRDefault="008C6A11" w:rsidP="00C7298A">
      <w:pPr>
        <w:rPr>
          <w:rFonts w:asciiTheme="minorEastAsia" w:hAnsiTheme="minorEastAsia"/>
          <w:szCs w:val="21"/>
        </w:rPr>
      </w:pPr>
      <w:r w:rsidRPr="00271BA6">
        <w:rPr>
          <w:rFonts w:asciiTheme="minorEastAsia" w:hAnsiTheme="minorEastAsia"/>
          <w:noProof/>
          <w:szCs w:val="21"/>
        </w:rPr>
        <w:drawing>
          <wp:anchor distT="0" distB="0" distL="114300" distR="114300" simplePos="0" relativeHeight="251527680" behindDoc="0" locked="0" layoutInCell="1" allowOverlap="1">
            <wp:simplePos x="0" y="0"/>
            <wp:positionH relativeFrom="column">
              <wp:posOffset>203835</wp:posOffset>
            </wp:positionH>
            <wp:positionV relativeFrom="paragraph">
              <wp:posOffset>61595</wp:posOffset>
            </wp:positionV>
            <wp:extent cx="2657475" cy="1290320"/>
            <wp:effectExtent l="19050" t="0" r="9525" b="0"/>
            <wp:wrapSquare wrapText="bothSides"/>
            <wp:docPr id="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cstate="print"/>
                    <a:srcRect b="-8655"/>
                    <a:stretch>
                      <a:fillRect/>
                    </a:stretch>
                  </pic:blipFill>
                  <pic:spPr bwMode="auto">
                    <a:xfrm>
                      <a:off x="0" y="0"/>
                      <a:ext cx="2657475" cy="1290320"/>
                    </a:xfrm>
                    <a:prstGeom prst="rect">
                      <a:avLst/>
                    </a:prstGeom>
                    <a:noFill/>
                  </pic:spPr>
                </pic:pic>
              </a:graphicData>
            </a:graphic>
          </wp:anchor>
        </w:drawing>
      </w:r>
    </w:p>
    <w:p w:rsidR="00B411D7" w:rsidRDefault="00B411D7" w:rsidP="008C6A11">
      <w:pPr>
        <w:ind w:firstLineChars="200" w:firstLine="420"/>
        <w:rPr>
          <w:rFonts w:asciiTheme="minorEastAsia" w:hAnsiTheme="minorEastAsia"/>
          <w:szCs w:val="21"/>
        </w:rPr>
      </w:pPr>
    </w:p>
    <w:p w:rsidR="00B411D7" w:rsidRDefault="00B411D7" w:rsidP="008C6A11">
      <w:pPr>
        <w:ind w:firstLineChars="200" w:firstLine="420"/>
        <w:rPr>
          <w:rFonts w:asciiTheme="minorEastAsia" w:hAnsiTheme="minorEastAsia"/>
          <w:szCs w:val="21"/>
        </w:rPr>
      </w:pPr>
    </w:p>
    <w:p w:rsidR="00B411D7" w:rsidRDefault="00B411D7" w:rsidP="008C6A11">
      <w:pPr>
        <w:ind w:firstLineChars="200" w:firstLine="420"/>
        <w:rPr>
          <w:rFonts w:asciiTheme="minorEastAsia" w:hAnsiTheme="minorEastAsia"/>
          <w:szCs w:val="21"/>
        </w:rPr>
      </w:pPr>
    </w:p>
    <w:p w:rsidR="00B411D7" w:rsidRDefault="00B411D7" w:rsidP="008C6A11">
      <w:pPr>
        <w:ind w:firstLineChars="200" w:firstLine="420"/>
        <w:rPr>
          <w:rFonts w:asciiTheme="minorEastAsia" w:hAnsiTheme="minorEastAsia"/>
          <w:szCs w:val="21"/>
        </w:rPr>
      </w:pPr>
    </w:p>
    <w:p w:rsidR="00B411D7" w:rsidRDefault="00B411D7" w:rsidP="008C6A11">
      <w:pPr>
        <w:ind w:firstLineChars="200" w:firstLine="420"/>
        <w:rPr>
          <w:rFonts w:asciiTheme="minorEastAsia" w:hAnsiTheme="minorEastAsia"/>
          <w:szCs w:val="21"/>
        </w:rPr>
      </w:pPr>
    </w:p>
    <w:p w:rsidR="008C6A11" w:rsidRPr="00271BA6" w:rsidRDefault="008C6A11" w:rsidP="008C6A11">
      <w:pPr>
        <w:rPr>
          <w:rFonts w:asciiTheme="minorEastAsia" w:hAnsiTheme="minorEastAsia"/>
          <w:szCs w:val="21"/>
        </w:rPr>
      </w:pPr>
    </w:p>
    <w:p w:rsidR="008C6A11" w:rsidRPr="00271BA6" w:rsidRDefault="008C6A11" w:rsidP="008C6A11">
      <w:pPr>
        <w:ind w:firstLineChars="100" w:firstLine="210"/>
        <w:rPr>
          <w:rFonts w:asciiTheme="minorEastAsia" w:hAnsiTheme="minorEastAsia"/>
          <w:szCs w:val="21"/>
        </w:rPr>
      </w:pPr>
      <w:r w:rsidRPr="00271BA6">
        <w:rPr>
          <w:rFonts w:asciiTheme="minorEastAsia" w:hAnsiTheme="minorEastAsia" w:hint="eastAsia"/>
          <w:szCs w:val="21"/>
        </w:rPr>
        <w:t>地震及び津波被害による被害金額について</w:t>
      </w:r>
      <w:r w:rsidR="00EF63BB">
        <w:rPr>
          <w:rFonts w:asciiTheme="minorEastAsia" w:hAnsiTheme="minorEastAsia" w:hint="eastAsia"/>
          <w:szCs w:val="21"/>
        </w:rPr>
        <w:t>は</w:t>
      </w:r>
      <w:r w:rsidRPr="00271BA6">
        <w:rPr>
          <w:rFonts w:asciiTheme="minorEastAsia" w:hAnsiTheme="minorEastAsia" w:hint="eastAsia"/>
          <w:szCs w:val="21"/>
        </w:rPr>
        <w:t>、「</w:t>
      </w:r>
      <w:r w:rsidRPr="00271BA6">
        <w:rPr>
          <w:rFonts w:asciiTheme="minorEastAsia" w:hAnsiTheme="minorEastAsia"/>
          <w:szCs w:val="21"/>
        </w:rPr>
        <w:t>1</w:t>
      </w:r>
      <w:r w:rsidRPr="00271BA6">
        <w:rPr>
          <w:rFonts w:asciiTheme="minorEastAsia" w:hAnsiTheme="minorEastAsia" w:hint="eastAsia"/>
          <w:szCs w:val="21"/>
        </w:rPr>
        <w:t>円以上</w:t>
      </w:r>
      <w:r w:rsidRPr="00271BA6">
        <w:rPr>
          <w:rFonts w:asciiTheme="minorEastAsia" w:hAnsiTheme="minorEastAsia"/>
          <w:szCs w:val="21"/>
        </w:rPr>
        <w:t>500</w:t>
      </w:r>
      <w:r w:rsidRPr="00271BA6">
        <w:rPr>
          <w:rFonts w:asciiTheme="minorEastAsia" w:hAnsiTheme="minorEastAsia" w:hint="eastAsia"/>
          <w:szCs w:val="21"/>
        </w:rPr>
        <w:t>万円未満」が</w:t>
      </w:r>
      <w:r w:rsidRPr="00271BA6">
        <w:rPr>
          <w:rFonts w:asciiTheme="minorEastAsia" w:hAnsiTheme="minorEastAsia"/>
          <w:szCs w:val="21"/>
        </w:rPr>
        <w:t>352</w:t>
      </w:r>
      <w:r w:rsidRPr="00271BA6">
        <w:rPr>
          <w:rFonts w:asciiTheme="minorEastAsia" w:hAnsiTheme="minorEastAsia" w:hint="eastAsia"/>
          <w:szCs w:val="21"/>
        </w:rPr>
        <w:t>件（</w:t>
      </w:r>
      <w:r w:rsidRPr="00271BA6">
        <w:rPr>
          <w:rFonts w:asciiTheme="minorEastAsia" w:hAnsiTheme="minorEastAsia"/>
          <w:szCs w:val="21"/>
        </w:rPr>
        <w:t>62.2</w:t>
      </w:r>
      <w:r w:rsidRPr="00271BA6">
        <w:rPr>
          <w:rFonts w:asciiTheme="minorEastAsia" w:hAnsiTheme="minorEastAsia" w:hint="eastAsia"/>
          <w:szCs w:val="21"/>
        </w:rPr>
        <w:t>％）、「</w:t>
      </w:r>
      <w:r w:rsidRPr="00271BA6">
        <w:rPr>
          <w:rFonts w:asciiTheme="minorEastAsia" w:hAnsiTheme="minorEastAsia"/>
          <w:szCs w:val="21"/>
        </w:rPr>
        <w:t>500</w:t>
      </w:r>
      <w:r w:rsidRPr="00271BA6">
        <w:rPr>
          <w:rFonts w:asciiTheme="minorEastAsia" w:hAnsiTheme="minorEastAsia" w:hint="eastAsia"/>
          <w:szCs w:val="21"/>
        </w:rPr>
        <w:t>万以上</w:t>
      </w:r>
      <w:r w:rsidRPr="00271BA6">
        <w:rPr>
          <w:rFonts w:asciiTheme="minorEastAsia" w:hAnsiTheme="minorEastAsia"/>
          <w:szCs w:val="21"/>
        </w:rPr>
        <w:t>1,000</w:t>
      </w:r>
      <w:r w:rsidRPr="00271BA6">
        <w:rPr>
          <w:rFonts w:asciiTheme="minorEastAsia" w:hAnsiTheme="minorEastAsia" w:hint="eastAsia"/>
          <w:szCs w:val="21"/>
        </w:rPr>
        <w:t>万円未満」は</w:t>
      </w:r>
      <w:r w:rsidRPr="00271BA6">
        <w:rPr>
          <w:rFonts w:asciiTheme="minorEastAsia" w:hAnsiTheme="minorEastAsia"/>
          <w:szCs w:val="21"/>
        </w:rPr>
        <w:t>71</w:t>
      </w:r>
      <w:r w:rsidRPr="00271BA6">
        <w:rPr>
          <w:rFonts w:asciiTheme="minorEastAsia" w:hAnsiTheme="minorEastAsia" w:hint="eastAsia"/>
          <w:szCs w:val="21"/>
        </w:rPr>
        <w:t>件（</w:t>
      </w:r>
      <w:r w:rsidRPr="00271BA6">
        <w:rPr>
          <w:rFonts w:asciiTheme="minorEastAsia" w:hAnsiTheme="minorEastAsia"/>
          <w:szCs w:val="21"/>
        </w:rPr>
        <w:t>12.5</w:t>
      </w:r>
      <w:r w:rsidRPr="00271BA6">
        <w:rPr>
          <w:rFonts w:asciiTheme="minorEastAsia" w:hAnsiTheme="minorEastAsia" w:hint="eastAsia"/>
          <w:szCs w:val="21"/>
        </w:rPr>
        <w:t>％）、「</w:t>
      </w:r>
      <w:r w:rsidRPr="00271BA6">
        <w:rPr>
          <w:rFonts w:asciiTheme="minorEastAsia" w:hAnsiTheme="minorEastAsia"/>
          <w:szCs w:val="21"/>
        </w:rPr>
        <w:t>1,000</w:t>
      </w:r>
      <w:r w:rsidRPr="00271BA6">
        <w:rPr>
          <w:rFonts w:asciiTheme="minorEastAsia" w:hAnsiTheme="minorEastAsia" w:hint="eastAsia"/>
          <w:szCs w:val="21"/>
        </w:rPr>
        <w:t>万以上</w:t>
      </w:r>
      <w:r w:rsidRPr="00271BA6">
        <w:rPr>
          <w:rFonts w:asciiTheme="minorEastAsia" w:hAnsiTheme="minorEastAsia"/>
          <w:szCs w:val="21"/>
        </w:rPr>
        <w:t>5,000</w:t>
      </w:r>
      <w:r w:rsidRPr="00271BA6">
        <w:rPr>
          <w:rFonts w:asciiTheme="minorEastAsia" w:hAnsiTheme="minorEastAsia" w:hint="eastAsia"/>
          <w:szCs w:val="21"/>
        </w:rPr>
        <w:t>万円未満」は</w:t>
      </w:r>
      <w:r w:rsidRPr="00271BA6">
        <w:rPr>
          <w:rFonts w:asciiTheme="minorEastAsia" w:hAnsiTheme="minorEastAsia"/>
          <w:szCs w:val="21"/>
        </w:rPr>
        <w:t>101</w:t>
      </w:r>
      <w:r w:rsidRPr="00271BA6">
        <w:rPr>
          <w:rFonts w:asciiTheme="minorEastAsia" w:hAnsiTheme="minorEastAsia" w:hint="eastAsia"/>
          <w:szCs w:val="21"/>
        </w:rPr>
        <w:t>件（</w:t>
      </w:r>
      <w:r w:rsidRPr="00271BA6">
        <w:rPr>
          <w:rFonts w:asciiTheme="minorEastAsia" w:hAnsiTheme="minorEastAsia"/>
          <w:szCs w:val="21"/>
        </w:rPr>
        <w:t>17.8</w:t>
      </w:r>
      <w:r w:rsidRPr="00271BA6">
        <w:rPr>
          <w:rFonts w:asciiTheme="minorEastAsia" w:hAnsiTheme="minorEastAsia" w:hint="eastAsia"/>
          <w:szCs w:val="21"/>
        </w:rPr>
        <w:t>％）、「</w:t>
      </w:r>
      <w:r w:rsidRPr="00271BA6">
        <w:rPr>
          <w:rFonts w:asciiTheme="minorEastAsia" w:hAnsiTheme="minorEastAsia"/>
          <w:szCs w:val="21"/>
        </w:rPr>
        <w:t>5,000</w:t>
      </w:r>
      <w:r w:rsidRPr="00271BA6">
        <w:rPr>
          <w:rFonts w:asciiTheme="minorEastAsia" w:hAnsiTheme="minorEastAsia" w:hint="eastAsia"/>
          <w:szCs w:val="21"/>
        </w:rPr>
        <w:t>万以上</w:t>
      </w:r>
      <w:r w:rsidRPr="00271BA6">
        <w:rPr>
          <w:rFonts w:asciiTheme="minorEastAsia" w:hAnsiTheme="minorEastAsia"/>
          <w:szCs w:val="21"/>
        </w:rPr>
        <w:t>1</w:t>
      </w:r>
      <w:r w:rsidRPr="00271BA6">
        <w:rPr>
          <w:rFonts w:asciiTheme="minorEastAsia" w:hAnsiTheme="minorEastAsia" w:hint="eastAsia"/>
          <w:szCs w:val="21"/>
        </w:rPr>
        <w:t>億円未満」は</w:t>
      </w:r>
      <w:r w:rsidRPr="00271BA6">
        <w:rPr>
          <w:rFonts w:asciiTheme="minorEastAsia" w:hAnsiTheme="minorEastAsia"/>
          <w:szCs w:val="21"/>
        </w:rPr>
        <w:t>11</w:t>
      </w:r>
      <w:r w:rsidRPr="00271BA6">
        <w:rPr>
          <w:rFonts w:asciiTheme="minorEastAsia" w:hAnsiTheme="minorEastAsia" w:hint="eastAsia"/>
          <w:szCs w:val="21"/>
        </w:rPr>
        <w:t>件（</w:t>
      </w:r>
      <w:r w:rsidRPr="00271BA6">
        <w:rPr>
          <w:rFonts w:asciiTheme="minorEastAsia" w:hAnsiTheme="minorEastAsia"/>
          <w:szCs w:val="21"/>
        </w:rPr>
        <w:t>1.9</w:t>
      </w:r>
      <w:r w:rsidRPr="00271BA6">
        <w:rPr>
          <w:rFonts w:asciiTheme="minorEastAsia" w:hAnsiTheme="minorEastAsia" w:hint="eastAsia"/>
          <w:szCs w:val="21"/>
        </w:rPr>
        <w:t>％）、「</w:t>
      </w:r>
      <w:r w:rsidRPr="00271BA6">
        <w:rPr>
          <w:rFonts w:asciiTheme="minorEastAsia" w:hAnsiTheme="minorEastAsia"/>
          <w:szCs w:val="21"/>
        </w:rPr>
        <w:t>1</w:t>
      </w:r>
      <w:r w:rsidRPr="00271BA6">
        <w:rPr>
          <w:rFonts w:asciiTheme="minorEastAsia" w:hAnsiTheme="minorEastAsia" w:hint="eastAsia"/>
          <w:szCs w:val="21"/>
        </w:rPr>
        <w:t>億円以上」は</w:t>
      </w:r>
      <w:r w:rsidRPr="00271BA6">
        <w:rPr>
          <w:rFonts w:asciiTheme="minorEastAsia" w:hAnsiTheme="minorEastAsia"/>
          <w:szCs w:val="21"/>
        </w:rPr>
        <w:t>31</w:t>
      </w:r>
      <w:r w:rsidRPr="00271BA6">
        <w:rPr>
          <w:rFonts w:asciiTheme="minorEastAsia" w:hAnsiTheme="minorEastAsia" w:hint="eastAsia"/>
          <w:szCs w:val="21"/>
        </w:rPr>
        <w:t>件（</w:t>
      </w:r>
      <w:r w:rsidRPr="00271BA6">
        <w:rPr>
          <w:rFonts w:asciiTheme="minorEastAsia" w:hAnsiTheme="minorEastAsia"/>
          <w:szCs w:val="21"/>
        </w:rPr>
        <w:t>5.5</w:t>
      </w:r>
      <w:r w:rsidRPr="00271BA6">
        <w:rPr>
          <w:rFonts w:asciiTheme="minorEastAsia" w:hAnsiTheme="minorEastAsia" w:hint="eastAsia"/>
          <w:szCs w:val="21"/>
        </w:rPr>
        <w:t>％）である。</w:t>
      </w:r>
    </w:p>
    <w:p w:rsidR="008C6A11" w:rsidRPr="00271BA6" w:rsidRDefault="008C6A11" w:rsidP="008C6A11">
      <w:pPr>
        <w:ind w:firstLineChars="100" w:firstLine="210"/>
        <w:rPr>
          <w:rFonts w:asciiTheme="minorEastAsia" w:hAnsiTheme="minorEastAsia"/>
          <w:szCs w:val="21"/>
        </w:rPr>
      </w:pPr>
      <w:r w:rsidRPr="00271BA6">
        <w:rPr>
          <w:rFonts w:asciiTheme="minorEastAsia" w:hAnsiTheme="minorEastAsia" w:hint="eastAsia"/>
          <w:szCs w:val="21"/>
        </w:rPr>
        <w:t>さらに細かい金額帯でみると、回答事業所の</w:t>
      </w:r>
      <w:r w:rsidRPr="00271BA6">
        <w:rPr>
          <w:rFonts w:asciiTheme="minorEastAsia" w:hAnsiTheme="minorEastAsia"/>
          <w:szCs w:val="21"/>
        </w:rPr>
        <w:t>328</w:t>
      </w:r>
      <w:r w:rsidRPr="00271BA6">
        <w:rPr>
          <w:rFonts w:asciiTheme="minorEastAsia" w:hAnsiTheme="minorEastAsia" w:hint="eastAsia"/>
          <w:szCs w:val="21"/>
        </w:rPr>
        <w:t>件</w:t>
      </w:r>
      <w:r w:rsidRPr="00271BA6">
        <w:rPr>
          <w:rFonts w:asciiTheme="minorEastAsia" w:hAnsiTheme="minorEastAsia"/>
          <w:szCs w:val="21"/>
        </w:rPr>
        <w:t>58.0</w:t>
      </w:r>
      <w:r w:rsidRPr="00271BA6">
        <w:rPr>
          <w:rFonts w:asciiTheme="minorEastAsia" w:hAnsiTheme="minorEastAsia" w:hint="eastAsia"/>
          <w:szCs w:val="21"/>
        </w:rPr>
        <w:t>％が「</w:t>
      </w:r>
      <w:r w:rsidRPr="00271BA6">
        <w:rPr>
          <w:rFonts w:asciiTheme="minorEastAsia" w:hAnsiTheme="minorEastAsia"/>
          <w:szCs w:val="21"/>
        </w:rPr>
        <w:t>350</w:t>
      </w:r>
      <w:r w:rsidRPr="00271BA6">
        <w:rPr>
          <w:rFonts w:asciiTheme="minorEastAsia" w:hAnsiTheme="minorEastAsia" w:hint="eastAsia"/>
          <w:szCs w:val="21"/>
        </w:rPr>
        <w:t>万円以下」としている。その中でも、特に多いのは、「</w:t>
      </w:r>
      <w:r w:rsidRPr="00271BA6">
        <w:rPr>
          <w:rFonts w:asciiTheme="minorEastAsia" w:hAnsiTheme="minorEastAsia"/>
          <w:szCs w:val="21"/>
        </w:rPr>
        <w:t>50</w:t>
      </w:r>
      <w:r w:rsidRPr="00271BA6">
        <w:rPr>
          <w:rFonts w:asciiTheme="minorEastAsia" w:hAnsiTheme="minorEastAsia" w:hint="eastAsia"/>
          <w:szCs w:val="21"/>
        </w:rPr>
        <w:t>万円以下」</w:t>
      </w:r>
      <w:r w:rsidRPr="00271BA6">
        <w:rPr>
          <w:rFonts w:asciiTheme="minorEastAsia" w:hAnsiTheme="minorEastAsia"/>
          <w:szCs w:val="21"/>
        </w:rPr>
        <w:t>99</w:t>
      </w:r>
      <w:r w:rsidRPr="00271BA6">
        <w:rPr>
          <w:rFonts w:asciiTheme="minorEastAsia" w:hAnsiTheme="minorEastAsia" w:hint="eastAsia"/>
          <w:szCs w:val="21"/>
        </w:rPr>
        <w:t>件（</w:t>
      </w:r>
      <w:r w:rsidRPr="00271BA6">
        <w:rPr>
          <w:rFonts w:asciiTheme="minorEastAsia" w:hAnsiTheme="minorEastAsia"/>
          <w:szCs w:val="21"/>
        </w:rPr>
        <w:t>17.5</w:t>
      </w:r>
      <w:r w:rsidRPr="00271BA6">
        <w:rPr>
          <w:rFonts w:asciiTheme="minorEastAsia" w:hAnsiTheme="minorEastAsia" w:hint="eastAsia"/>
          <w:szCs w:val="21"/>
        </w:rPr>
        <w:t>％）、「</w:t>
      </w:r>
      <w:r w:rsidRPr="00271BA6">
        <w:rPr>
          <w:rFonts w:asciiTheme="minorEastAsia" w:hAnsiTheme="minorEastAsia"/>
          <w:szCs w:val="21"/>
        </w:rPr>
        <w:t>50</w:t>
      </w:r>
      <w:r w:rsidRPr="00271BA6">
        <w:rPr>
          <w:rFonts w:asciiTheme="minorEastAsia" w:hAnsiTheme="minorEastAsia" w:hint="eastAsia"/>
          <w:szCs w:val="21"/>
        </w:rPr>
        <w:t>万円以上</w:t>
      </w:r>
      <w:r w:rsidRPr="00271BA6">
        <w:rPr>
          <w:rFonts w:asciiTheme="minorEastAsia" w:hAnsiTheme="minorEastAsia"/>
          <w:szCs w:val="21"/>
        </w:rPr>
        <w:t>100</w:t>
      </w:r>
      <w:r w:rsidRPr="00271BA6">
        <w:rPr>
          <w:rFonts w:asciiTheme="minorEastAsia" w:hAnsiTheme="minorEastAsia" w:hint="eastAsia"/>
          <w:szCs w:val="21"/>
        </w:rPr>
        <w:t>万円未満」</w:t>
      </w:r>
      <w:r w:rsidRPr="00271BA6">
        <w:rPr>
          <w:rFonts w:asciiTheme="minorEastAsia" w:hAnsiTheme="minorEastAsia"/>
          <w:szCs w:val="21"/>
        </w:rPr>
        <w:t>55</w:t>
      </w:r>
      <w:r w:rsidRPr="00271BA6">
        <w:rPr>
          <w:rFonts w:asciiTheme="minorEastAsia" w:hAnsiTheme="minorEastAsia" w:hint="eastAsia"/>
          <w:szCs w:val="21"/>
        </w:rPr>
        <w:t>件（</w:t>
      </w:r>
      <w:r w:rsidRPr="00271BA6">
        <w:rPr>
          <w:rFonts w:asciiTheme="minorEastAsia" w:hAnsiTheme="minorEastAsia"/>
          <w:szCs w:val="21"/>
        </w:rPr>
        <w:t>9.7</w:t>
      </w:r>
      <w:r w:rsidRPr="00271BA6">
        <w:rPr>
          <w:rFonts w:asciiTheme="minorEastAsia" w:hAnsiTheme="minorEastAsia" w:hint="eastAsia"/>
          <w:szCs w:val="21"/>
        </w:rPr>
        <w:t>％）、「</w:t>
      </w:r>
      <w:r w:rsidRPr="00271BA6">
        <w:rPr>
          <w:rFonts w:asciiTheme="minorEastAsia" w:hAnsiTheme="minorEastAsia"/>
          <w:szCs w:val="21"/>
        </w:rPr>
        <w:t>100</w:t>
      </w:r>
      <w:r w:rsidRPr="00271BA6">
        <w:rPr>
          <w:rFonts w:asciiTheme="minorEastAsia" w:hAnsiTheme="minorEastAsia" w:hint="eastAsia"/>
          <w:szCs w:val="21"/>
        </w:rPr>
        <w:t>万円以上</w:t>
      </w:r>
      <w:r w:rsidRPr="00271BA6">
        <w:rPr>
          <w:rFonts w:asciiTheme="minorEastAsia" w:hAnsiTheme="minorEastAsia"/>
          <w:szCs w:val="21"/>
        </w:rPr>
        <w:t>150</w:t>
      </w:r>
      <w:r w:rsidRPr="00271BA6">
        <w:rPr>
          <w:rFonts w:asciiTheme="minorEastAsia" w:hAnsiTheme="minorEastAsia" w:hint="eastAsia"/>
          <w:szCs w:val="21"/>
        </w:rPr>
        <w:t>万円未満」</w:t>
      </w:r>
      <w:r w:rsidRPr="00271BA6">
        <w:rPr>
          <w:rFonts w:asciiTheme="minorEastAsia" w:hAnsiTheme="minorEastAsia"/>
          <w:szCs w:val="21"/>
        </w:rPr>
        <w:t>61</w:t>
      </w:r>
      <w:r w:rsidRPr="00271BA6">
        <w:rPr>
          <w:rFonts w:asciiTheme="minorEastAsia" w:hAnsiTheme="minorEastAsia" w:hint="eastAsia"/>
          <w:szCs w:val="21"/>
        </w:rPr>
        <w:t>件（</w:t>
      </w:r>
      <w:r w:rsidRPr="00271BA6">
        <w:rPr>
          <w:rFonts w:asciiTheme="minorEastAsia" w:hAnsiTheme="minorEastAsia"/>
          <w:szCs w:val="21"/>
        </w:rPr>
        <w:t>10.8</w:t>
      </w:r>
      <w:r w:rsidRPr="00271BA6">
        <w:rPr>
          <w:rFonts w:asciiTheme="minorEastAsia" w:hAnsiTheme="minorEastAsia" w:hint="eastAsia"/>
          <w:szCs w:val="21"/>
        </w:rPr>
        <w:t>％）である。</w:t>
      </w:r>
    </w:p>
    <w:p w:rsidR="008C6A11" w:rsidRPr="00271BA6" w:rsidRDefault="008C6A11" w:rsidP="008C6A11">
      <w:pPr>
        <w:rPr>
          <w:rFonts w:asciiTheme="minorEastAsia" w:hAnsiTheme="minorEastAsia"/>
          <w:szCs w:val="21"/>
        </w:rPr>
      </w:pPr>
    </w:p>
    <w:p w:rsidR="008C6A11" w:rsidRPr="00271BA6" w:rsidRDefault="008C6A11" w:rsidP="008C6A11">
      <w:pPr>
        <w:rPr>
          <w:rFonts w:asciiTheme="minorEastAsia" w:hAnsiTheme="minorEastAsia"/>
          <w:szCs w:val="21"/>
        </w:rPr>
      </w:pPr>
      <w:r w:rsidRPr="00271BA6">
        <w:rPr>
          <w:rFonts w:asciiTheme="minorEastAsia" w:hAnsiTheme="minorEastAsia"/>
          <w:szCs w:val="21"/>
        </w:rPr>
        <w:t>[</w:t>
      </w:r>
      <w:r w:rsidRPr="00271BA6">
        <w:rPr>
          <w:rFonts w:asciiTheme="minorEastAsia" w:hAnsiTheme="minorEastAsia" w:hint="eastAsia"/>
          <w:szCs w:val="21"/>
        </w:rPr>
        <w:t>地震及び津波による被害金額</w:t>
      </w:r>
      <w:r w:rsidRPr="00271BA6">
        <w:rPr>
          <w:rFonts w:asciiTheme="minorEastAsia" w:hAnsiTheme="minorEastAsia"/>
          <w:szCs w:val="21"/>
        </w:rPr>
        <w:t>]</w:t>
      </w:r>
    </w:p>
    <w:tbl>
      <w:tblPr>
        <w:tblW w:w="0" w:type="auto"/>
        <w:tblInd w:w="3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57" w:type="dxa"/>
          <w:right w:w="28" w:type="dxa"/>
        </w:tblCellMar>
        <w:tblLook w:val="00A0" w:firstRow="1" w:lastRow="0" w:firstColumn="1" w:lastColumn="0" w:noHBand="0" w:noVBand="0"/>
      </w:tblPr>
      <w:tblGrid>
        <w:gridCol w:w="1508"/>
        <w:gridCol w:w="1843"/>
      </w:tblGrid>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w:t>
            </w:r>
            <w:r w:rsidRPr="00271BA6">
              <w:rPr>
                <w:rFonts w:asciiTheme="minorEastAsia" w:hAnsiTheme="minorEastAsia" w:hint="eastAsia"/>
                <w:spacing w:val="105"/>
                <w:kern w:val="0"/>
                <w:szCs w:val="21"/>
                <w:fitText w:val="1050" w:id="1021085440"/>
              </w:rPr>
              <w:t>回答</w:t>
            </w:r>
            <w:r w:rsidRPr="00271BA6">
              <w:rPr>
                <w:rFonts w:asciiTheme="minorEastAsia" w:hAnsiTheme="minorEastAsia" w:hint="eastAsia"/>
                <w:kern w:val="0"/>
                <w:szCs w:val="21"/>
                <w:fitText w:val="1050" w:id="1021085440"/>
              </w:rPr>
              <w:t>者</w:t>
            </w:r>
            <w:r w:rsidRPr="00271BA6">
              <w:rPr>
                <w:rFonts w:asciiTheme="minorEastAsia" w:hAnsiTheme="minorEastAsia" w:hint="eastAsia"/>
                <w:szCs w:val="21"/>
              </w:rPr>
              <w:t>：</w:t>
            </w:r>
          </w:p>
        </w:tc>
        <w:tc>
          <w:tcPr>
            <w:tcW w:w="1843" w:type="dxa"/>
            <w:vAlign w:val="center"/>
          </w:tcPr>
          <w:p w:rsidR="008C6A11" w:rsidRPr="00271BA6" w:rsidRDefault="008C6A11" w:rsidP="003B271A">
            <w:pPr>
              <w:ind w:leftChars="-40" w:left="-84" w:firstLineChars="50" w:firstLine="105"/>
              <w:jc w:val="right"/>
              <w:rPr>
                <w:rFonts w:asciiTheme="minorEastAsia" w:hAnsiTheme="minorEastAsia"/>
                <w:szCs w:val="21"/>
              </w:rPr>
            </w:pPr>
            <w:r w:rsidRPr="00271BA6">
              <w:rPr>
                <w:rFonts w:asciiTheme="minorEastAsia" w:hAnsiTheme="minorEastAsia"/>
                <w:szCs w:val="21"/>
              </w:rPr>
              <w:t>566</w:t>
            </w:r>
            <w:r w:rsidRPr="00271BA6">
              <w:rPr>
                <w:rFonts w:asciiTheme="minorEastAsia" w:hAnsiTheme="minorEastAsia" w:hint="eastAsia"/>
                <w:szCs w:val="21"/>
              </w:rPr>
              <w:t>件</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・損害額合計：</w:t>
            </w:r>
          </w:p>
        </w:tc>
        <w:tc>
          <w:tcPr>
            <w:tcW w:w="1843"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54,510,227,870</w:t>
            </w:r>
            <w:r w:rsidRPr="00271BA6">
              <w:rPr>
                <w:rFonts w:asciiTheme="minorEastAsia" w:hAnsiTheme="minorEastAsia" w:hint="eastAsia"/>
                <w:szCs w:val="21"/>
              </w:rPr>
              <w:t>円</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・最大損害額：</w:t>
            </w:r>
          </w:p>
        </w:tc>
        <w:tc>
          <w:tcPr>
            <w:tcW w:w="1843"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10,000,000,000</w:t>
            </w:r>
            <w:r w:rsidRPr="00271BA6">
              <w:rPr>
                <w:rFonts w:asciiTheme="minorEastAsia" w:hAnsiTheme="minorEastAsia" w:hint="eastAsia"/>
                <w:szCs w:val="21"/>
              </w:rPr>
              <w:t>円</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・最小損害額：</w:t>
            </w:r>
          </w:p>
        </w:tc>
        <w:tc>
          <w:tcPr>
            <w:tcW w:w="1843"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10,000</w:t>
            </w:r>
            <w:r w:rsidRPr="00271BA6">
              <w:rPr>
                <w:rFonts w:asciiTheme="minorEastAsia" w:hAnsiTheme="minorEastAsia" w:hint="eastAsia"/>
                <w:szCs w:val="21"/>
              </w:rPr>
              <w:t>円</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・平均損害額：</w:t>
            </w:r>
          </w:p>
        </w:tc>
        <w:tc>
          <w:tcPr>
            <w:tcW w:w="1843"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96,307,823</w:t>
            </w:r>
            <w:r w:rsidRPr="00271BA6">
              <w:rPr>
                <w:rFonts w:asciiTheme="minorEastAsia" w:hAnsiTheme="minorEastAsia" w:hint="eastAsia"/>
                <w:szCs w:val="21"/>
              </w:rPr>
              <w:t>円</w:t>
            </w:r>
          </w:p>
        </w:tc>
      </w:tr>
    </w:tbl>
    <w:p w:rsidR="008C6A11" w:rsidRPr="00271BA6" w:rsidRDefault="008C6A11" w:rsidP="008C6A11">
      <w:pPr>
        <w:rPr>
          <w:rFonts w:asciiTheme="minorEastAsia" w:hAnsiTheme="minorEastAsia"/>
          <w:szCs w:val="21"/>
        </w:rPr>
      </w:pPr>
    </w:p>
    <w:p w:rsidR="008C6A11" w:rsidRPr="00271BA6" w:rsidRDefault="008C6A11" w:rsidP="008C6A11">
      <w:pPr>
        <w:jc w:val="left"/>
        <w:rPr>
          <w:rFonts w:asciiTheme="minorEastAsia" w:hAnsiTheme="minorEastAsia"/>
          <w:szCs w:val="21"/>
        </w:rPr>
      </w:pPr>
      <w:r w:rsidRPr="00271BA6">
        <w:rPr>
          <w:rFonts w:asciiTheme="minorEastAsia" w:hAnsiTheme="minorEastAsia" w:hint="eastAsia"/>
          <w:szCs w:val="21"/>
        </w:rPr>
        <w:t xml:space="preserve">　</w:t>
      </w:r>
      <w:r w:rsidRPr="00271BA6">
        <w:rPr>
          <w:rFonts w:asciiTheme="minorEastAsia" w:hAnsiTheme="minorEastAsia"/>
          <w:szCs w:val="21"/>
        </w:rPr>
        <w:t xml:space="preserve"> </w:t>
      </w:r>
      <w:r w:rsidRPr="00271BA6">
        <w:rPr>
          <w:rFonts w:asciiTheme="minorEastAsia" w:hAnsiTheme="minorEastAsia" w:hint="eastAsia"/>
          <w:szCs w:val="21"/>
        </w:rPr>
        <w:t>表</w:t>
      </w:r>
      <w:r w:rsidR="005E01CE">
        <w:rPr>
          <w:rFonts w:asciiTheme="minorEastAsia" w:hAnsiTheme="minorEastAsia" w:hint="eastAsia"/>
          <w:szCs w:val="21"/>
        </w:rPr>
        <w:t>2-3</w:t>
      </w:r>
      <w:r w:rsidRPr="00271BA6">
        <w:rPr>
          <w:rFonts w:asciiTheme="minorEastAsia" w:hAnsiTheme="minorEastAsia"/>
          <w:szCs w:val="21"/>
        </w:rPr>
        <w:t xml:space="preserve">. </w:t>
      </w:r>
      <w:r w:rsidR="00B8447C">
        <w:rPr>
          <w:rFonts w:asciiTheme="minorEastAsia" w:hAnsiTheme="minorEastAsia" w:hint="eastAsia"/>
          <w:szCs w:val="21"/>
        </w:rPr>
        <w:t>地震及び津波による被害金額</w:t>
      </w:r>
    </w:p>
    <w:p w:rsidR="008C6A11" w:rsidRPr="00271BA6" w:rsidRDefault="00DB4DD0" w:rsidP="008C6A11">
      <w:pPr>
        <w:ind w:firstLineChars="100" w:firstLine="210"/>
        <w:rPr>
          <w:rFonts w:asciiTheme="minorEastAsia" w:hAnsiTheme="minorEastAsia"/>
          <w:szCs w:val="21"/>
        </w:rPr>
      </w:pPr>
      <w:r>
        <w:rPr>
          <w:rFonts w:asciiTheme="minorEastAsia" w:hAnsiTheme="minorEastAsia"/>
          <w:noProof/>
          <w:szCs w:val="21"/>
        </w:rPr>
        <w:drawing>
          <wp:anchor distT="0" distB="0" distL="114300" distR="114300" simplePos="0" relativeHeight="251620864" behindDoc="0" locked="0" layoutInCell="1" allowOverlap="1">
            <wp:simplePos x="0" y="0"/>
            <wp:positionH relativeFrom="column">
              <wp:posOffset>232410</wp:posOffset>
            </wp:positionH>
            <wp:positionV relativeFrom="paragraph">
              <wp:posOffset>90170</wp:posOffset>
            </wp:positionV>
            <wp:extent cx="2914650" cy="1419225"/>
            <wp:effectExtent l="1905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914650" cy="1419225"/>
                    </a:xfrm>
                    <a:prstGeom prst="rect">
                      <a:avLst/>
                    </a:prstGeom>
                    <a:noFill/>
                  </pic:spPr>
                </pic:pic>
              </a:graphicData>
            </a:graphic>
          </wp:anchor>
        </w:drawing>
      </w:r>
    </w:p>
    <w:p w:rsidR="008C6A11" w:rsidRPr="00271BA6" w:rsidRDefault="008C6A11" w:rsidP="008C6A11">
      <w:pPr>
        <w:ind w:firstLineChars="100" w:firstLine="210"/>
        <w:rPr>
          <w:rFonts w:asciiTheme="minorEastAsia" w:hAnsiTheme="minorEastAsia"/>
          <w:szCs w:val="21"/>
        </w:rPr>
      </w:pPr>
    </w:p>
    <w:p w:rsidR="008C6A11" w:rsidRPr="00271BA6" w:rsidRDefault="008C6A11" w:rsidP="008C6A11">
      <w:pPr>
        <w:ind w:firstLineChars="100" w:firstLine="210"/>
        <w:rPr>
          <w:rFonts w:asciiTheme="minorEastAsia" w:hAnsiTheme="minorEastAsia"/>
          <w:szCs w:val="21"/>
        </w:rPr>
      </w:pPr>
    </w:p>
    <w:p w:rsidR="008C6A11" w:rsidRPr="00271BA6" w:rsidRDefault="008C6A11" w:rsidP="008C6A11">
      <w:pPr>
        <w:ind w:firstLineChars="100" w:firstLine="210"/>
        <w:rPr>
          <w:rFonts w:asciiTheme="minorEastAsia" w:hAnsiTheme="minorEastAsia"/>
          <w:szCs w:val="21"/>
        </w:rPr>
      </w:pPr>
    </w:p>
    <w:p w:rsidR="008C6A11" w:rsidRPr="00271BA6" w:rsidRDefault="008C6A11" w:rsidP="008C6A11">
      <w:pPr>
        <w:ind w:firstLineChars="100" w:firstLine="210"/>
        <w:rPr>
          <w:rFonts w:asciiTheme="minorEastAsia" w:hAnsiTheme="minorEastAsia"/>
          <w:szCs w:val="21"/>
        </w:rPr>
      </w:pPr>
    </w:p>
    <w:p w:rsidR="008C6A11" w:rsidRDefault="008C6A11" w:rsidP="008C6A11">
      <w:pPr>
        <w:ind w:firstLineChars="100" w:firstLine="210"/>
        <w:rPr>
          <w:rFonts w:asciiTheme="minorEastAsia" w:hAnsiTheme="minorEastAsia"/>
          <w:szCs w:val="21"/>
        </w:rPr>
      </w:pPr>
    </w:p>
    <w:p w:rsidR="00C7298A" w:rsidRDefault="00C7298A" w:rsidP="008C6A11">
      <w:pPr>
        <w:ind w:firstLineChars="100" w:firstLine="210"/>
        <w:rPr>
          <w:rFonts w:asciiTheme="minorEastAsia" w:hAnsiTheme="minorEastAsia"/>
          <w:szCs w:val="21"/>
        </w:rPr>
      </w:pPr>
    </w:p>
    <w:p w:rsidR="00C7298A" w:rsidRPr="00271BA6" w:rsidRDefault="00C7298A" w:rsidP="008C6A11">
      <w:pPr>
        <w:ind w:firstLineChars="100" w:firstLine="210"/>
        <w:rPr>
          <w:rFonts w:asciiTheme="minorEastAsia" w:hAnsiTheme="minorEastAsia"/>
          <w:szCs w:val="21"/>
        </w:rPr>
      </w:pPr>
    </w:p>
    <w:p w:rsidR="008C6A11" w:rsidRPr="00271BA6" w:rsidRDefault="00EF63BB" w:rsidP="008C6A11">
      <w:pPr>
        <w:ind w:firstLineChars="100" w:firstLine="210"/>
        <w:rPr>
          <w:rFonts w:asciiTheme="minorEastAsia" w:hAnsiTheme="minorEastAsia"/>
          <w:szCs w:val="21"/>
        </w:rPr>
      </w:pPr>
      <w:r>
        <w:rPr>
          <w:rFonts w:asciiTheme="minorEastAsia" w:hAnsiTheme="minorEastAsia" w:hint="eastAsia"/>
          <w:szCs w:val="21"/>
        </w:rPr>
        <w:t>一方、</w:t>
      </w:r>
      <w:r w:rsidR="008C6A11" w:rsidRPr="00271BA6">
        <w:rPr>
          <w:rFonts w:asciiTheme="minorEastAsia" w:hAnsiTheme="minorEastAsia" w:hint="eastAsia"/>
          <w:szCs w:val="21"/>
        </w:rPr>
        <w:t>原発事故による被害金額について、「</w:t>
      </w:r>
      <w:r w:rsidR="008C6A11" w:rsidRPr="00271BA6">
        <w:rPr>
          <w:rFonts w:asciiTheme="minorEastAsia" w:hAnsiTheme="minorEastAsia"/>
          <w:szCs w:val="21"/>
        </w:rPr>
        <w:t>1</w:t>
      </w:r>
      <w:r w:rsidR="008C6A11" w:rsidRPr="00271BA6">
        <w:rPr>
          <w:rFonts w:asciiTheme="minorEastAsia" w:hAnsiTheme="minorEastAsia" w:hint="eastAsia"/>
          <w:szCs w:val="21"/>
        </w:rPr>
        <w:t>円以上</w:t>
      </w:r>
      <w:r w:rsidR="008C6A11" w:rsidRPr="00271BA6">
        <w:rPr>
          <w:rFonts w:asciiTheme="minorEastAsia" w:hAnsiTheme="minorEastAsia"/>
          <w:szCs w:val="21"/>
        </w:rPr>
        <w:t>500</w:t>
      </w:r>
      <w:r w:rsidR="008C6A11" w:rsidRPr="00271BA6">
        <w:rPr>
          <w:rFonts w:asciiTheme="minorEastAsia" w:hAnsiTheme="minorEastAsia" w:hint="eastAsia"/>
          <w:szCs w:val="21"/>
        </w:rPr>
        <w:t>万円未満」が</w:t>
      </w:r>
      <w:r w:rsidR="008C6A11" w:rsidRPr="00271BA6">
        <w:rPr>
          <w:rFonts w:asciiTheme="minorEastAsia" w:hAnsiTheme="minorEastAsia"/>
          <w:szCs w:val="21"/>
        </w:rPr>
        <w:t>54</w:t>
      </w:r>
      <w:r w:rsidR="008C6A11" w:rsidRPr="00271BA6">
        <w:rPr>
          <w:rFonts w:asciiTheme="minorEastAsia" w:hAnsiTheme="minorEastAsia" w:hint="eastAsia"/>
          <w:szCs w:val="21"/>
        </w:rPr>
        <w:t>件（</w:t>
      </w:r>
      <w:r w:rsidR="008C6A11" w:rsidRPr="00271BA6">
        <w:rPr>
          <w:rFonts w:asciiTheme="minorEastAsia" w:hAnsiTheme="minorEastAsia"/>
          <w:szCs w:val="21"/>
        </w:rPr>
        <w:t>50.9</w:t>
      </w:r>
      <w:r w:rsidR="008C6A11" w:rsidRPr="00271BA6">
        <w:rPr>
          <w:rFonts w:asciiTheme="minorEastAsia" w:hAnsiTheme="minorEastAsia" w:hint="eastAsia"/>
          <w:szCs w:val="21"/>
        </w:rPr>
        <w:t>％）、「</w:t>
      </w:r>
      <w:r w:rsidR="008C6A11" w:rsidRPr="00271BA6">
        <w:rPr>
          <w:rFonts w:asciiTheme="minorEastAsia" w:hAnsiTheme="minorEastAsia"/>
          <w:szCs w:val="21"/>
        </w:rPr>
        <w:t>500</w:t>
      </w:r>
      <w:r w:rsidR="008C6A11" w:rsidRPr="00271BA6">
        <w:rPr>
          <w:rFonts w:asciiTheme="minorEastAsia" w:hAnsiTheme="minorEastAsia" w:hint="eastAsia"/>
          <w:szCs w:val="21"/>
        </w:rPr>
        <w:t>万以上</w:t>
      </w:r>
      <w:r w:rsidR="008C6A11" w:rsidRPr="00271BA6">
        <w:rPr>
          <w:rFonts w:asciiTheme="minorEastAsia" w:hAnsiTheme="minorEastAsia"/>
          <w:szCs w:val="21"/>
        </w:rPr>
        <w:t>1,000</w:t>
      </w:r>
      <w:r w:rsidR="008C6A11" w:rsidRPr="00271BA6">
        <w:rPr>
          <w:rFonts w:asciiTheme="minorEastAsia" w:hAnsiTheme="minorEastAsia" w:hint="eastAsia"/>
          <w:szCs w:val="21"/>
        </w:rPr>
        <w:t>万円未満」は</w:t>
      </w:r>
      <w:r w:rsidR="008C6A11" w:rsidRPr="00271BA6">
        <w:rPr>
          <w:rFonts w:asciiTheme="minorEastAsia" w:hAnsiTheme="minorEastAsia"/>
          <w:szCs w:val="21"/>
        </w:rPr>
        <w:t>15</w:t>
      </w:r>
      <w:r w:rsidR="008C6A11" w:rsidRPr="00271BA6">
        <w:rPr>
          <w:rFonts w:asciiTheme="minorEastAsia" w:hAnsiTheme="minorEastAsia" w:hint="eastAsia"/>
          <w:szCs w:val="21"/>
        </w:rPr>
        <w:t>件（</w:t>
      </w:r>
      <w:r w:rsidR="008C6A11" w:rsidRPr="00271BA6">
        <w:rPr>
          <w:rFonts w:asciiTheme="minorEastAsia" w:hAnsiTheme="minorEastAsia"/>
          <w:szCs w:val="21"/>
        </w:rPr>
        <w:t>14.2</w:t>
      </w:r>
      <w:r w:rsidR="008C6A11" w:rsidRPr="00271BA6">
        <w:rPr>
          <w:rFonts w:asciiTheme="minorEastAsia" w:hAnsiTheme="minorEastAsia" w:hint="eastAsia"/>
          <w:szCs w:val="21"/>
        </w:rPr>
        <w:t>％）、「</w:t>
      </w:r>
      <w:r w:rsidR="008C6A11" w:rsidRPr="00271BA6">
        <w:rPr>
          <w:rFonts w:asciiTheme="minorEastAsia" w:hAnsiTheme="minorEastAsia"/>
          <w:szCs w:val="21"/>
        </w:rPr>
        <w:t>1,000</w:t>
      </w:r>
      <w:r w:rsidR="008C6A11" w:rsidRPr="00271BA6">
        <w:rPr>
          <w:rFonts w:asciiTheme="minorEastAsia" w:hAnsiTheme="minorEastAsia" w:hint="eastAsia"/>
          <w:szCs w:val="21"/>
        </w:rPr>
        <w:t>万以上</w:t>
      </w:r>
      <w:r w:rsidR="008C6A11" w:rsidRPr="00271BA6">
        <w:rPr>
          <w:rFonts w:asciiTheme="minorEastAsia" w:hAnsiTheme="minorEastAsia"/>
          <w:szCs w:val="21"/>
        </w:rPr>
        <w:t>5,000</w:t>
      </w:r>
      <w:r w:rsidR="008C6A11" w:rsidRPr="00271BA6">
        <w:rPr>
          <w:rFonts w:asciiTheme="minorEastAsia" w:hAnsiTheme="minorEastAsia" w:hint="eastAsia"/>
          <w:szCs w:val="21"/>
        </w:rPr>
        <w:t>万円未満」は</w:t>
      </w:r>
      <w:r w:rsidR="008C6A11" w:rsidRPr="00271BA6">
        <w:rPr>
          <w:rFonts w:asciiTheme="minorEastAsia" w:hAnsiTheme="minorEastAsia"/>
          <w:szCs w:val="21"/>
        </w:rPr>
        <w:t>23</w:t>
      </w:r>
      <w:r w:rsidR="008C6A11" w:rsidRPr="00271BA6">
        <w:rPr>
          <w:rFonts w:asciiTheme="minorEastAsia" w:hAnsiTheme="minorEastAsia" w:hint="eastAsia"/>
          <w:szCs w:val="21"/>
        </w:rPr>
        <w:t>件（</w:t>
      </w:r>
      <w:r w:rsidR="008C6A11" w:rsidRPr="00271BA6">
        <w:rPr>
          <w:rFonts w:asciiTheme="minorEastAsia" w:hAnsiTheme="minorEastAsia"/>
          <w:szCs w:val="21"/>
        </w:rPr>
        <w:t>21.7</w:t>
      </w:r>
      <w:r w:rsidR="008C6A11" w:rsidRPr="00271BA6">
        <w:rPr>
          <w:rFonts w:asciiTheme="minorEastAsia" w:hAnsiTheme="minorEastAsia" w:hint="eastAsia"/>
          <w:szCs w:val="21"/>
        </w:rPr>
        <w:t>％）、「</w:t>
      </w:r>
      <w:r w:rsidR="008C6A11" w:rsidRPr="00271BA6">
        <w:rPr>
          <w:rFonts w:asciiTheme="minorEastAsia" w:hAnsiTheme="minorEastAsia"/>
          <w:szCs w:val="21"/>
        </w:rPr>
        <w:t>5,000</w:t>
      </w:r>
      <w:r w:rsidR="008C6A11" w:rsidRPr="00271BA6">
        <w:rPr>
          <w:rFonts w:asciiTheme="minorEastAsia" w:hAnsiTheme="minorEastAsia" w:hint="eastAsia"/>
          <w:szCs w:val="21"/>
        </w:rPr>
        <w:t>万以上</w:t>
      </w:r>
      <w:r w:rsidR="008C6A11" w:rsidRPr="00271BA6">
        <w:rPr>
          <w:rFonts w:asciiTheme="minorEastAsia" w:hAnsiTheme="minorEastAsia"/>
          <w:szCs w:val="21"/>
        </w:rPr>
        <w:t>1</w:t>
      </w:r>
      <w:r w:rsidR="008C6A11" w:rsidRPr="00271BA6">
        <w:rPr>
          <w:rFonts w:asciiTheme="minorEastAsia" w:hAnsiTheme="minorEastAsia" w:hint="eastAsia"/>
          <w:szCs w:val="21"/>
        </w:rPr>
        <w:t>億円未満」は</w:t>
      </w:r>
      <w:r w:rsidR="008C6A11" w:rsidRPr="00271BA6">
        <w:rPr>
          <w:rFonts w:asciiTheme="minorEastAsia" w:hAnsiTheme="minorEastAsia"/>
          <w:szCs w:val="21"/>
        </w:rPr>
        <w:t>6</w:t>
      </w:r>
      <w:r w:rsidR="008C6A11" w:rsidRPr="00271BA6">
        <w:rPr>
          <w:rFonts w:asciiTheme="minorEastAsia" w:hAnsiTheme="minorEastAsia" w:hint="eastAsia"/>
          <w:szCs w:val="21"/>
        </w:rPr>
        <w:t>件（</w:t>
      </w:r>
      <w:r w:rsidR="008C6A11" w:rsidRPr="00271BA6">
        <w:rPr>
          <w:rFonts w:asciiTheme="minorEastAsia" w:hAnsiTheme="minorEastAsia"/>
          <w:szCs w:val="21"/>
        </w:rPr>
        <w:t>5.7</w:t>
      </w:r>
      <w:r w:rsidR="008C6A11" w:rsidRPr="00271BA6">
        <w:rPr>
          <w:rFonts w:asciiTheme="minorEastAsia" w:hAnsiTheme="minorEastAsia" w:hint="eastAsia"/>
          <w:szCs w:val="21"/>
        </w:rPr>
        <w:t>％）、「</w:t>
      </w:r>
      <w:r w:rsidR="008C6A11" w:rsidRPr="00271BA6">
        <w:rPr>
          <w:rFonts w:asciiTheme="minorEastAsia" w:hAnsiTheme="minorEastAsia"/>
          <w:szCs w:val="21"/>
        </w:rPr>
        <w:t>1</w:t>
      </w:r>
      <w:r w:rsidR="008C6A11" w:rsidRPr="00271BA6">
        <w:rPr>
          <w:rFonts w:asciiTheme="minorEastAsia" w:hAnsiTheme="minorEastAsia" w:hint="eastAsia"/>
          <w:szCs w:val="21"/>
        </w:rPr>
        <w:t>億円以上」は</w:t>
      </w:r>
      <w:r w:rsidR="008C6A11" w:rsidRPr="00271BA6">
        <w:rPr>
          <w:rFonts w:asciiTheme="minorEastAsia" w:hAnsiTheme="minorEastAsia"/>
          <w:szCs w:val="21"/>
        </w:rPr>
        <w:t>8</w:t>
      </w:r>
      <w:r w:rsidR="008C6A11" w:rsidRPr="00271BA6">
        <w:rPr>
          <w:rFonts w:asciiTheme="minorEastAsia" w:hAnsiTheme="minorEastAsia" w:hint="eastAsia"/>
          <w:szCs w:val="21"/>
        </w:rPr>
        <w:t>件（</w:t>
      </w:r>
      <w:r w:rsidR="008C6A11" w:rsidRPr="00271BA6">
        <w:rPr>
          <w:rFonts w:asciiTheme="minorEastAsia" w:hAnsiTheme="minorEastAsia"/>
          <w:szCs w:val="21"/>
        </w:rPr>
        <w:t>7.5</w:t>
      </w:r>
      <w:r w:rsidR="008C6A11" w:rsidRPr="00271BA6">
        <w:rPr>
          <w:rFonts w:asciiTheme="minorEastAsia" w:hAnsiTheme="minorEastAsia" w:hint="eastAsia"/>
          <w:szCs w:val="21"/>
        </w:rPr>
        <w:t>％）である。</w:t>
      </w:r>
    </w:p>
    <w:p w:rsidR="008C6A11" w:rsidRPr="00271BA6" w:rsidRDefault="008C6A11" w:rsidP="008C6A11">
      <w:pPr>
        <w:ind w:firstLineChars="100" w:firstLine="210"/>
        <w:rPr>
          <w:rFonts w:asciiTheme="minorEastAsia" w:hAnsiTheme="minorEastAsia"/>
          <w:szCs w:val="21"/>
        </w:rPr>
      </w:pPr>
      <w:r w:rsidRPr="00271BA6">
        <w:rPr>
          <w:rFonts w:asciiTheme="minorEastAsia" w:hAnsiTheme="minorEastAsia" w:hint="eastAsia"/>
          <w:szCs w:val="21"/>
        </w:rPr>
        <w:t>さらに細かい金額帯でみると、回答事業所の約半数の</w:t>
      </w:r>
      <w:r w:rsidRPr="00271BA6">
        <w:rPr>
          <w:rFonts w:asciiTheme="minorEastAsia" w:hAnsiTheme="minorEastAsia"/>
          <w:szCs w:val="21"/>
        </w:rPr>
        <w:t>51</w:t>
      </w:r>
      <w:r w:rsidRPr="00271BA6">
        <w:rPr>
          <w:rFonts w:asciiTheme="minorEastAsia" w:hAnsiTheme="minorEastAsia" w:hint="eastAsia"/>
          <w:szCs w:val="21"/>
        </w:rPr>
        <w:t>件（</w:t>
      </w:r>
      <w:r w:rsidRPr="00271BA6">
        <w:rPr>
          <w:rFonts w:asciiTheme="minorEastAsia" w:hAnsiTheme="minorEastAsia"/>
          <w:szCs w:val="21"/>
        </w:rPr>
        <w:t>48.1</w:t>
      </w:r>
      <w:r w:rsidRPr="00271BA6">
        <w:rPr>
          <w:rFonts w:asciiTheme="minorEastAsia" w:hAnsiTheme="minorEastAsia" w:hint="eastAsia"/>
          <w:szCs w:val="21"/>
        </w:rPr>
        <w:t>％）が「</w:t>
      </w:r>
      <w:r w:rsidRPr="00271BA6">
        <w:rPr>
          <w:rFonts w:asciiTheme="minorEastAsia" w:hAnsiTheme="minorEastAsia"/>
          <w:szCs w:val="21"/>
        </w:rPr>
        <w:t>350</w:t>
      </w:r>
      <w:r w:rsidRPr="00271BA6">
        <w:rPr>
          <w:rFonts w:asciiTheme="minorEastAsia" w:hAnsiTheme="minorEastAsia" w:hint="eastAsia"/>
          <w:szCs w:val="21"/>
        </w:rPr>
        <w:t>万円以下」としている。その中でも、特に多いのは、「</w:t>
      </w:r>
      <w:r w:rsidRPr="00271BA6">
        <w:rPr>
          <w:rFonts w:asciiTheme="minorEastAsia" w:hAnsiTheme="minorEastAsia"/>
          <w:szCs w:val="21"/>
        </w:rPr>
        <w:t>50</w:t>
      </w:r>
      <w:r w:rsidRPr="00271BA6">
        <w:rPr>
          <w:rFonts w:asciiTheme="minorEastAsia" w:hAnsiTheme="minorEastAsia" w:hint="eastAsia"/>
          <w:szCs w:val="21"/>
        </w:rPr>
        <w:t>万円以下」</w:t>
      </w:r>
      <w:r w:rsidRPr="00271BA6">
        <w:rPr>
          <w:rFonts w:asciiTheme="minorEastAsia" w:hAnsiTheme="minorEastAsia"/>
          <w:szCs w:val="21"/>
        </w:rPr>
        <w:t>12</w:t>
      </w:r>
      <w:r w:rsidRPr="00271BA6">
        <w:rPr>
          <w:rFonts w:asciiTheme="minorEastAsia" w:hAnsiTheme="minorEastAsia" w:hint="eastAsia"/>
          <w:szCs w:val="21"/>
        </w:rPr>
        <w:t>件（</w:t>
      </w:r>
      <w:r w:rsidRPr="00271BA6">
        <w:rPr>
          <w:rFonts w:asciiTheme="minorEastAsia" w:hAnsiTheme="minorEastAsia"/>
          <w:szCs w:val="21"/>
        </w:rPr>
        <w:t>11.3</w:t>
      </w:r>
      <w:r w:rsidRPr="00271BA6">
        <w:rPr>
          <w:rFonts w:asciiTheme="minorEastAsia" w:hAnsiTheme="minorEastAsia" w:hint="eastAsia"/>
          <w:szCs w:val="21"/>
        </w:rPr>
        <w:t>％）、「</w:t>
      </w:r>
      <w:r w:rsidRPr="00271BA6">
        <w:rPr>
          <w:rFonts w:asciiTheme="minorEastAsia" w:hAnsiTheme="minorEastAsia"/>
          <w:szCs w:val="21"/>
        </w:rPr>
        <w:t>200</w:t>
      </w:r>
      <w:r w:rsidRPr="00271BA6">
        <w:rPr>
          <w:rFonts w:asciiTheme="minorEastAsia" w:hAnsiTheme="minorEastAsia" w:hint="eastAsia"/>
          <w:szCs w:val="21"/>
        </w:rPr>
        <w:t>万円以上</w:t>
      </w:r>
      <w:r w:rsidRPr="00271BA6">
        <w:rPr>
          <w:rFonts w:asciiTheme="minorEastAsia" w:hAnsiTheme="minorEastAsia"/>
          <w:szCs w:val="21"/>
        </w:rPr>
        <w:t>250</w:t>
      </w:r>
      <w:r w:rsidRPr="00271BA6">
        <w:rPr>
          <w:rFonts w:asciiTheme="minorEastAsia" w:hAnsiTheme="minorEastAsia" w:hint="eastAsia"/>
          <w:szCs w:val="21"/>
        </w:rPr>
        <w:t>万円未満」</w:t>
      </w:r>
      <w:r w:rsidRPr="00271BA6">
        <w:rPr>
          <w:rFonts w:asciiTheme="minorEastAsia" w:hAnsiTheme="minorEastAsia"/>
          <w:szCs w:val="21"/>
        </w:rPr>
        <w:t>9</w:t>
      </w:r>
      <w:r w:rsidRPr="00271BA6">
        <w:rPr>
          <w:rFonts w:asciiTheme="minorEastAsia" w:hAnsiTheme="minorEastAsia" w:hint="eastAsia"/>
          <w:szCs w:val="21"/>
        </w:rPr>
        <w:t>件（</w:t>
      </w:r>
      <w:r w:rsidRPr="00271BA6">
        <w:rPr>
          <w:rFonts w:asciiTheme="minorEastAsia" w:hAnsiTheme="minorEastAsia"/>
          <w:szCs w:val="21"/>
        </w:rPr>
        <w:t>8.5</w:t>
      </w:r>
      <w:r w:rsidRPr="00271BA6">
        <w:rPr>
          <w:rFonts w:asciiTheme="minorEastAsia" w:hAnsiTheme="minorEastAsia" w:hint="eastAsia"/>
          <w:szCs w:val="21"/>
        </w:rPr>
        <w:t>％）、「</w:t>
      </w:r>
      <w:r w:rsidRPr="00271BA6">
        <w:rPr>
          <w:rFonts w:asciiTheme="minorEastAsia" w:hAnsiTheme="minorEastAsia"/>
          <w:szCs w:val="21"/>
        </w:rPr>
        <w:t>300</w:t>
      </w:r>
      <w:r w:rsidRPr="00271BA6">
        <w:rPr>
          <w:rFonts w:asciiTheme="minorEastAsia" w:hAnsiTheme="minorEastAsia" w:hint="eastAsia"/>
          <w:szCs w:val="21"/>
        </w:rPr>
        <w:t>万円以上</w:t>
      </w:r>
      <w:r w:rsidRPr="00271BA6">
        <w:rPr>
          <w:rFonts w:asciiTheme="minorEastAsia" w:hAnsiTheme="minorEastAsia"/>
          <w:szCs w:val="21"/>
        </w:rPr>
        <w:t>350</w:t>
      </w:r>
      <w:r w:rsidRPr="00271BA6">
        <w:rPr>
          <w:rFonts w:asciiTheme="minorEastAsia" w:hAnsiTheme="minorEastAsia" w:hint="eastAsia"/>
          <w:szCs w:val="21"/>
        </w:rPr>
        <w:t>万円未満」</w:t>
      </w:r>
      <w:r w:rsidRPr="00271BA6">
        <w:rPr>
          <w:rFonts w:asciiTheme="minorEastAsia" w:hAnsiTheme="minorEastAsia"/>
          <w:szCs w:val="21"/>
        </w:rPr>
        <w:t>9</w:t>
      </w:r>
      <w:r w:rsidRPr="00271BA6">
        <w:rPr>
          <w:rFonts w:asciiTheme="minorEastAsia" w:hAnsiTheme="minorEastAsia" w:hint="eastAsia"/>
          <w:szCs w:val="21"/>
        </w:rPr>
        <w:t>件（</w:t>
      </w:r>
      <w:r w:rsidRPr="00271BA6">
        <w:rPr>
          <w:rFonts w:asciiTheme="minorEastAsia" w:hAnsiTheme="minorEastAsia"/>
          <w:szCs w:val="21"/>
        </w:rPr>
        <w:t>8.5</w:t>
      </w:r>
      <w:r w:rsidRPr="00271BA6">
        <w:rPr>
          <w:rFonts w:asciiTheme="minorEastAsia" w:hAnsiTheme="minorEastAsia" w:hint="eastAsia"/>
          <w:szCs w:val="21"/>
        </w:rPr>
        <w:t>％）である。</w:t>
      </w:r>
    </w:p>
    <w:p w:rsidR="008C6A11" w:rsidRPr="00271BA6" w:rsidRDefault="008C6A11" w:rsidP="008C6A11">
      <w:pPr>
        <w:rPr>
          <w:rFonts w:asciiTheme="minorEastAsia" w:hAnsiTheme="minorEastAsia"/>
          <w:szCs w:val="21"/>
        </w:rPr>
      </w:pPr>
    </w:p>
    <w:p w:rsidR="008C6A11" w:rsidRPr="00271BA6" w:rsidRDefault="008C6A11" w:rsidP="008C6A11">
      <w:pPr>
        <w:rPr>
          <w:rFonts w:asciiTheme="minorEastAsia" w:hAnsiTheme="minorEastAsia"/>
          <w:szCs w:val="21"/>
        </w:rPr>
      </w:pPr>
      <w:r w:rsidRPr="00271BA6">
        <w:rPr>
          <w:rFonts w:asciiTheme="minorEastAsia" w:hAnsiTheme="minorEastAsia"/>
          <w:szCs w:val="21"/>
        </w:rPr>
        <w:t>[</w:t>
      </w:r>
      <w:r w:rsidRPr="00271BA6">
        <w:rPr>
          <w:rFonts w:asciiTheme="minorEastAsia" w:hAnsiTheme="minorEastAsia" w:hint="eastAsia"/>
          <w:szCs w:val="21"/>
        </w:rPr>
        <w:t>原発事故による被害金額</w:t>
      </w:r>
      <w:r w:rsidRPr="00271BA6">
        <w:rPr>
          <w:rFonts w:asciiTheme="minorEastAsia" w:hAnsiTheme="minorEastAsia"/>
          <w:szCs w:val="21"/>
        </w:rPr>
        <w:t>]</w:t>
      </w:r>
    </w:p>
    <w:tbl>
      <w:tblPr>
        <w:tblW w:w="0" w:type="auto"/>
        <w:tblInd w:w="3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57" w:type="dxa"/>
          <w:right w:w="28" w:type="dxa"/>
        </w:tblCellMar>
        <w:tblLook w:val="00A0" w:firstRow="1" w:lastRow="0" w:firstColumn="1" w:lastColumn="0" w:noHBand="0" w:noVBand="0"/>
      </w:tblPr>
      <w:tblGrid>
        <w:gridCol w:w="1508"/>
        <w:gridCol w:w="1701"/>
      </w:tblGrid>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w:t>
            </w:r>
            <w:r w:rsidRPr="00271BA6">
              <w:rPr>
                <w:rFonts w:asciiTheme="minorEastAsia" w:hAnsiTheme="minorEastAsia" w:hint="eastAsia"/>
                <w:spacing w:val="105"/>
                <w:kern w:val="0"/>
                <w:szCs w:val="21"/>
                <w:fitText w:val="1050" w:id="1021085441"/>
              </w:rPr>
              <w:t>回答</w:t>
            </w:r>
            <w:r w:rsidRPr="00271BA6">
              <w:rPr>
                <w:rFonts w:asciiTheme="minorEastAsia" w:hAnsiTheme="minorEastAsia" w:hint="eastAsia"/>
                <w:kern w:val="0"/>
                <w:szCs w:val="21"/>
                <w:fitText w:val="1050" w:id="1021085441"/>
              </w:rPr>
              <w:t>者</w:t>
            </w:r>
            <w:r w:rsidRPr="00271BA6">
              <w:rPr>
                <w:rFonts w:asciiTheme="minorEastAsia" w:hAnsiTheme="minorEastAsia" w:hint="eastAsia"/>
                <w:szCs w:val="21"/>
              </w:rPr>
              <w:t>：</w:t>
            </w:r>
          </w:p>
        </w:tc>
        <w:tc>
          <w:tcPr>
            <w:tcW w:w="1701" w:type="dxa"/>
            <w:vAlign w:val="center"/>
          </w:tcPr>
          <w:p w:rsidR="008C6A11" w:rsidRPr="00271BA6" w:rsidRDefault="008C6A11" w:rsidP="003B271A">
            <w:pPr>
              <w:ind w:leftChars="-40" w:left="-84" w:firstLineChars="50" w:firstLine="105"/>
              <w:jc w:val="right"/>
              <w:rPr>
                <w:rFonts w:asciiTheme="minorEastAsia" w:hAnsiTheme="minorEastAsia"/>
                <w:szCs w:val="21"/>
              </w:rPr>
            </w:pPr>
            <w:r w:rsidRPr="00271BA6">
              <w:rPr>
                <w:rFonts w:asciiTheme="minorEastAsia" w:hAnsiTheme="minorEastAsia"/>
                <w:szCs w:val="21"/>
              </w:rPr>
              <w:t>106</w:t>
            </w:r>
            <w:r w:rsidRPr="00271BA6">
              <w:rPr>
                <w:rFonts w:asciiTheme="minorEastAsia" w:hAnsiTheme="minorEastAsia" w:hint="eastAsia"/>
                <w:szCs w:val="21"/>
              </w:rPr>
              <w:t>件</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・損害額合計：</w:t>
            </w:r>
          </w:p>
        </w:tc>
        <w:tc>
          <w:tcPr>
            <w:tcW w:w="1701"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3,643,780,000</w:t>
            </w:r>
            <w:r w:rsidRPr="00271BA6">
              <w:rPr>
                <w:rFonts w:asciiTheme="minorEastAsia" w:hAnsiTheme="minorEastAsia" w:hint="eastAsia"/>
                <w:szCs w:val="21"/>
              </w:rPr>
              <w:t>円</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・最大損害額：</w:t>
            </w:r>
          </w:p>
        </w:tc>
        <w:tc>
          <w:tcPr>
            <w:tcW w:w="1701"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600,000,000</w:t>
            </w:r>
            <w:r w:rsidRPr="00271BA6">
              <w:rPr>
                <w:rFonts w:asciiTheme="minorEastAsia" w:hAnsiTheme="minorEastAsia" w:hint="eastAsia"/>
                <w:szCs w:val="21"/>
              </w:rPr>
              <w:t>円</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・最小損害額：</w:t>
            </w:r>
          </w:p>
        </w:tc>
        <w:tc>
          <w:tcPr>
            <w:tcW w:w="1701"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100,000</w:t>
            </w:r>
            <w:r w:rsidRPr="00271BA6">
              <w:rPr>
                <w:rFonts w:asciiTheme="minorEastAsia" w:hAnsiTheme="minorEastAsia" w:hint="eastAsia"/>
                <w:szCs w:val="21"/>
              </w:rPr>
              <w:t>円</w:t>
            </w:r>
          </w:p>
        </w:tc>
      </w:tr>
      <w:tr w:rsidR="008C6A11" w:rsidRPr="00271BA6" w:rsidTr="00BE6E1B">
        <w:tc>
          <w:tcPr>
            <w:tcW w:w="1508" w:type="dxa"/>
            <w:vAlign w:val="center"/>
          </w:tcPr>
          <w:p w:rsidR="008C6A11" w:rsidRPr="00271BA6" w:rsidRDefault="008C6A11" w:rsidP="00BE6E1B">
            <w:pPr>
              <w:rPr>
                <w:rFonts w:asciiTheme="minorEastAsia" w:hAnsiTheme="minorEastAsia"/>
                <w:szCs w:val="21"/>
              </w:rPr>
            </w:pPr>
            <w:r w:rsidRPr="00271BA6">
              <w:rPr>
                <w:rFonts w:asciiTheme="minorEastAsia" w:hAnsiTheme="minorEastAsia" w:hint="eastAsia"/>
                <w:szCs w:val="21"/>
              </w:rPr>
              <w:t>・平均損害額：</w:t>
            </w:r>
          </w:p>
        </w:tc>
        <w:tc>
          <w:tcPr>
            <w:tcW w:w="1701" w:type="dxa"/>
            <w:vAlign w:val="center"/>
          </w:tcPr>
          <w:p w:rsidR="008C6A11" w:rsidRPr="00271BA6" w:rsidRDefault="008C6A11" w:rsidP="00BE6E1B">
            <w:pPr>
              <w:ind w:leftChars="-51" w:left="-107"/>
              <w:jc w:val="right"/>
              <w:rPr>
                <w:rFonts w:asciiTheme="minorEastAsia" w:hAnsiTheme="minorEastAsia"/>
                <w:szCs w:val="21"/>
              </w:rPr>
            </w:pPr>
            <w:r w:rsidRPr="00271BA6">
              <w:rPr>
                <w:rFonts w:asciiTheme="minorEastAsia" w:hAnsiTheme="minorEastAsia"/>
                <w:szCs w:val="21"/>
              </w:rPr>
              <w:t>34,375,283</w:t>
            </w:r>
            <w:r w:rsidRPr="00271BA6">
              <w:rPr>
                <w:rFonts w:asciiTheme="minorEastAsia" w:hAnsiTheme="minorEastAsia" w:hint="eastAsia"/>
                <w:szCs w:val="21"/>
              </w:rPr>
              <w:t>円</w:t>
            </w:r>
          </w:p>
        </w:tc>
      </w:tr>
    </w:tbl>
    <w:p w:rsidR="008C6A11" w:rsidRPr="00271BA6" w:rsidRDefault="008C6A11" w:rsidP="008C6A11">
      <w:pPr>
        <w:rPr>
          <w:rFonts w:asciiTheme="minorEastAsia" w:hAnsiTheme="minorEastAsia"/>
          <w:szCs w:val="21"/>
        </w:rPr>
      </w:pPr>
    </w:p>
    <w:p w:rsidR="008C6A11" w:rsidRPr="00271BA6" w:rsidRDefault="008C6A11" w:rsidP="00C7298A">
      <w:pPr>
        <w:ind w:firstLineChars="200" w:firstLine="420"/>
        <w:jc w:val="left"/>
        <w:rPr>
          <w:rFonts w:asciiTheme="minorEastAsia" w:hAnsiTheme="minorEastAsia"/>
          <w:szCs w:val="21"/>
        </w:rPr>
      </w:pPr>
      <w:r w:rsidRPr="00271BA6">
        <w:rPr>
          <w:rFonts w:asciiTheme="minorEastAsia" w:hAnsiTheme="minorEastAsia" w:hint="eastAsia"/>
          <w:szCs w:val="21"/>
        </w:rPr>
        <w:t>表</w:t>
      </w:r>
      <w:r w:rsidR="005E01CE">
        <w:rPr>
          <w:rFonts w:asciiTheme="minorEastAsia" w:hAnsiTheme="minorEastAsia" w:hint="eastAsia"/>
          <w:szCs w:val="21"/>
        </w:rPr>
        <w:t>2-4</w:t>
      </w:r>
      <w:r w:rsidRPr="00271BA6">
        <w:rPr>
          <w:rFonts w:asciiTheme="minorEastAsia" w:hAnsiTheme="minorEastAsia"/>
          <w:szCs w:val="21"/>
        </w:rPr>
        <w:t xml:space="preserve">. </w:t>
      </w:r>
      <w:r w:rsidR="00B8447C">
        <w:rPr>
          <w:rFonts w:asciiTheme="minorEastAsia" w:hAnsiTheme="minorEastAsia" w:hint="eastAsia"/>
          <w:szCs w:val="21"/>
        </w:rPr>
        <w:t>原発事故による被害金額</w:t>
      </w:r>
    </w:p>
    <w:p w:rsidR="008C6A11" w:rsidRPr="00271BA6" w:rsidRDefault="00DB4DD0" w:rsidP="008C6A11">
      <w:pPr>
        <w:rPr>
          <w:rFonts w:asciiTheme="minorEastAsia" w:hAnsiTheme="minorEastAsia"/>
          <w:szCs w:val="21"/>
        </w:rPr>
      </w:pPr>
      <w:r>
        <w:rPr>
          <w:rFonts w:asciiTheme="minorEastAsia" w:hAnsiTheme="minorEastAsia"/>
          <w:noProof/>
          <w:szCs w:val="21"/>
        </w:rPr>
        <w:drawing>
          <wp:anchor distT="0" distB="0" distL="114300" distR="114300" simplePos="0" relativeHeight="251657728" behindDoc="0" locked="0" layoutInCell="1" allowOverlap="1">
            <wp:simplePos x="0" y="0"/>
            <wp:positionH relativeFrom="column">
              <wp:posOffset>270510</wp:posOffset>
            </wp:positionH>
            <wp:positionV relativeFrom="paragraph">
              <wp:posOffset>99695</wp:posOffset>
            </wp:positionV>
            <wp:extent cx="2857500" cy="1381760"/>
            <wp:effectExtent l="19050"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2857500" cy="1381760"/>
                    </a:xfrm>
                    <a:prstGeom prst="rect">
                      <a:avLst/>
                    </a:prstGeom>
                    <a:noFill/>
                  </pic:spPr>
                </pic:pic>
              </a:graphicData>
            </a:graphic>
          </wp:anchor>
        </w:drawing>
      </w:r>
    </w:p>
    <w:p w:rsidR="008C6A11" w:rsidRPr="00271BA6" w:rsidRDefault="008C6A11" w:rsidP="008C6A11">
      <w:pPr>
        <w:rPr>
          <w:rFonts w:asciiTheme="minorEastAsia" w:hAnsiTheme="minorEastAsia"/>
          <w:szCs w:val="21"/>
        </w:rPr>
      </w:pPr>
    </w:p>
    <w:p w:rsidR="005B4361" w:rsidRPr="00271BA6" w:rsidRDefault="005B4361" w:rsidP="008C6A11">
      <w:pPr>
        <w:widowControl/>
        <w:jc w:val="left"/>
        <w:rPr>
          <w:rFonts w:asciiTheme="minorEastAsia" w:hAnsiTheme="minorEastAsia"/>
          <w:szCs w:val="21"/>
        </w:rPr>
      </w:pPr>
    </w:p>
    <w:p w:rsidR="005B4361" w:rsidRPr="00271BA6" w:rsidRDefault="005B4361" w:rsidP="008C6A11">
      <w:pPr>
        <w:widowControl/>
        <w:jc w:val="left"/>
        <w:rPr>
          <w:rFonts w:asciiTheme="minorEastAsia" w:hAnsiTheme="minorEastAsia"/>
          <w:szCs w:val="21"/>
        </w:rPr>
      </w:pPr>
    </w:p>
    <w:p w:rsidR="005B4361" w:rsidRPr="00271BA6" w:rsidRDefault="005B4361" w:rsidP="008C6A11">
      <w:pPr>
        <w:widowControl/>
        <w:jc w:val="left"/>
        <w:rPr>
          <w:rFonts w:asciiTheme="minorEastAsia" w:hAnsiTheme="minorEastAsia"/>
          <w:szCs w:val="21"/>
        </w:rPr>
      </w:pPr>
    </w:p>
    <w:p w:rsidR="005B4361" w:rsidRPr="00271BA6" w:rsidRDefault="005B4361" w:rsidP="008C6A11">
      <w:pPr>
        <w:widowControl/>
        <w:jc w:val="left"/>
        <w:rPr>
          <w:rFonts w:asciiTheme="minorEastAsia" w:hAnsiTheme="minorEastAsia"/>
          <w:szCs w:val="21"/>
        </w:rPr>
      </w:pPr>
    </w:p>
    <w:p w:rsidR="005B4361" w:rsidRDefault="005B4361" w:rsidP="008C6A11">
      <w:pPr>
        <w:widowControl/>
        <w:jc w:val="left"/>
        <w:rPr>
          <w:rFonts w:asciiTheme="minorEastAsia" w:hAnsiTheme="minorEastAsia"/>
          <w:szCs w:val="21"/>
        </w:rPr>
      </w:pPr>
    </w:p>
    <w:p w:rsidR="00C7298A" w:rsidRPr="00C7298A" w:rsidRDefault="00C7298A" w:rsidP="008C6A11">
      <w:pPr>
        <w:widowControl/>
        <w:jc w:val="left"/>
        <w:rPr>
          <w:rFonts w:asciiTheme="minorEastAsia" w:hAnsiTheme="minorEastAsia"/>
          <w:szCs w:val="21"/>
        </w:rPr>
      </w:pPr>
    </w:p>
    <w:p w:rsidR="008C6A11" w:rsidRPr="00271BA6" w:rsidRDefault="008C6A11" w:rsidP="008C6A11">
      <w:pPr>
        <w:ind w:firstLineChars="100" w:firstLine="210"/>
        <w:rPr>
          <w:rFonts w:asciiTheme="minorEastAsia" w:hAnsiTheme="minorEastAsia"/>
          <w:szCs w:val="21"/>
        </w:rPr>
      </w:pPr>
      <w:r w:rsidRPr="00271BA6">
        <w:rPr>
          <w:rFonts w:asciiTheme="minorEastAsia" w:hAnsiTheme="minorEastAsia" w:hint="eastAsia"/>
          <w:szCs w:val="21"/>
        </w:rPr>
        <w:t>今回の調査におけるすべての回答事業所について、期待する支援内容で最も多かったのは、「経営全般」で</w:t>
      </w:r>
      <w:r w:rsidRPr="00271BA6">
        <w:rPr>
          <w:rFonts w:asciiTheme="minorEastAsia" w:hAnsiTheme="minorEastAsia"/>
          <w:szCs w:val="21"/>
        </w:rPr>
        <w:t>971</w:t>
      </w:r>
      <w:r w:rsidRPr="00271BA6">
        <w:rPr>
          <w:rFonts w:asciiTheme="minorEastAsia" w:hAnsiTheme="minorEastAsia" w:hint="eastAsia"/>
          <w:szCs w:val="21"/>
        </w:rPr>
        <w:t>件（</w:t>
      </w:r>
      <w:r w:rsidRPr="00271BA6">
        <w:rPr>
          <w:rFonts w:asciiTheme="minorEastAsia" w:hAnsiTheme="minorEastAsia"/>
          <w:szCs w:val="21"/>
        </w:rPr>
        <w:t>31.8</w:t>
      </w:r>
      <w:r w:rsidRPr="00271BA6">
        <w:rPr>
          <w:rFonts w:asciiTheme="minorEastAsia" w:hAnsiTheme="minorEastAsia" w:hint="eastAsia"/>
          <w:szCs w:val="21"/>
        </w:rPr>
        <w:t>％）を占める。</w:t>
      </w:r>
    </w:p>
    <w:p w:rsidR="008C6A11" w:rsidRPr="00271BA6" w:rsidRDefault="008C6A11" w:rsidP="008C6A11">
      <w:pPr>
        <w:ind w:firstLineChars="100" w:firstLine="210"/>
        <w:rPr>
          <w:rFonts w:asciiTheme="minorEastAsia" w:hAnsiTheme="minorEastAsia"/>
          <w:szCs w:val="21"/>
        </w:rPr>
      </w:pPr>
      <w:r w:rsidRPr="00271BA6">
        <w:rPr>
          <w:rFonts w:asciiTheme="minorEastAsia" w:hAnsiTheme="minorEastAsia" w:hint="eastAsia"/>
          <w:szCs w:val="21"/>
        </w:rPr>
        <w:t>次いで、「金融」</w:t>
      </w:r>
      <w:r w:rsidRPr="00271BA6">
        <w:rPr>
          <w:rFonts w:asciiTheme="minorEastAsia" w:hAnsiTheme="minorEastAsia"/>
          <w:szCs w:val="21"/>
        </w:rPr>
        <w:t>596</w:t>
      </w:r>
      <w:r w:rsidRPr="00271BA6">
        <w:rPr>
          <w:rFonts w:asciiTheme="minorEastAsia" w:hAnsiTheme="minorEastAsia" w:hint="eastAsia"/>
          <w:szCs w:val="21"/>
        </w:rPr>
        <w:t>件（</w:t>
      </w:r>
      <w:r w:rsidRPr="00271BA6">
        <w:rPr>
          <w:rFonts w:asciiTheme="minorEastAsia" w:hAnsiTheme="minorEastAsia"/>
          <w:szCs w:val="21"/>
        </w:rPr>
        <w:t>19.5</w:t>
      </w:r>
      <w:r w:rsidRPr="00271BA6">
        <w:rPr>
          <w:rFonts w:asciiTheme="minorEastAsia" w:hAnsiTheme="minorEastAsia" w:hint="eastAsia"/>
          <w:szCs w:val="21"/>
        </w:rPr>
        <w:t>％）、「各種支援策の利活用」</w:t>
      </w:r>
      <w:r w:rsidRPr="00271BA6">
        <w:rPr>
          <w:rFonts w:asciiTheme="minorEastAsia" w:hAnsiTheme="minorEastAsia"/>
          <w:szCs w:val="21"/>
        </w:rPr>
        <w:t>570</w:t>
      </w:r>
      <w:r w:rsidRPr="00271BA6">
        <w:rPr>
          <w:rFonts w:asciiTheme="minorEastAsia" w:hAnsiTheme="minorEastAsia" w:hint="eastAsia"/>
          <w:szCs w:val="21"/>
        </w:rPr>
        <w:t>件（</w:t>
      </w:r>
      <w:r w:rsidRPr="00271BA6">
        <w:rPr>
          <w:rFonts w:asciiTheme="minorEastAsia" w:hAnsiTheme="minorEastAsia"/>
          <w:szCs w:val="21"/>
        </w:rPr>
        <w:t>18.7</w:t>
      </w:r>
      <w:r w:rsidRPr="00271BA6">
        <w:rPr>
          <w:rFonts w:asciiTheme="minorEastAsia" w:hAnsiTheme="minorEastAsia" w:hint="eastAsia"/>
          <w:szCs w:val="21"/>
        </w:rPr>
        <w:t>％）、「税制・事業継承」</w:t>
      </w:r>
      <w:r w:rsidRPr="00271BA6">
        <w:rPr>
          <w:rFonts w:asciiTheme="minorEastAsia" w:hAnsiTheme="minorEastAsia"/>
          <w:szCs w:val="21"/>
        </w:rPr>
        <w:t>141</w:t>
      </w:r>
      <w:r w:rsidRPr="00271BA6">
        <w:rPr>
          <w:rFonts w:asciiTheme="minorEastAsia" w:hAnsiTheme="minorEastAsia" w:hint="eastAsia"/>
          <w:szCs w:val="21"/>
        </w:rPr>
        <w:t>件（</w:t>
      </w:r>
      <w:r w:rsidRPr="00271BA6">
        <w:rPr>
          <w:rFonts w:asciiTheme="minorEastAsia" w:hAnsiTheme="minorEastAsia"/>
          <w:szCs w:val="21"/>
        </w:rPr>
        <w:t>4.6</w:t>
      </w:r>
      <w:r w:rsidRPr="00271BA6">
        <w:rPr>
          <w:rFonts w:asciiTheme="minorEastAsia" w:hAnsiTheme="minorEastAsia" w:hint="eastAsia"/>
          <w:szCs w:val="21"/>
        </w:rPr>
        <w:t>％）、「雇用（雇用調整助成金）」</w:t>
      </w:r>
      <w:r w:rsidRPr="00271BA6">
        <w:rPr>
          <w:rFonts w:asciiTheme="minorEastAsia" w:hAnsiTheme="minorEastAsia"/>
          <w:szCs w:val="21"/>
        </w:rPr>
        <w:t>40</w:t>
      </w:r>
      <w:r w:rsidRPr="00271BA6">
        <w:rPr>
          <w:rFonts w:asciiTheme="minorEastAsia" w:hAnsiTheme="minorEastAsia" w:hint="eastAsia"/>
          <w:szCs w:val="21"/>
        </w:rPr>
        <w:t>件（</w:t>
      </w:r>
      <w:r w:rsidRPr="00271BA6">
        <w:rPr>
          <w:rFonts w:asciiTheme="minorEastAsia" w:hAnsiTheme="minorEastAsia"/>
          <w:szCs w:val="21"/>
        </w:rPr>
        <w:t>1.3</w:t>
      </w:r>
      <w:r w:rsidRPr="00271BA6">
        <w:rPr>
          <w:rFonts w:asciiTheme="minorEastAsia" w:hAnsiTheme="minorEastAsia" w:hint="eastAsia"/>
          <w:szCs w:val="21"/>
        </w:rPr>
        <w:t>％）と続いている。</w:t>
      </w:r>
    </w:p>
    <w:p w:rsidR="008C6A11" w:rsidRDefault="008C6A11" w:rsidP="008C6A11">
      <w:pPr>
        <w:ind w:firstLineChars="100" w:firstLine="210"/>
        <w:rPr>
          <w:rFonts w:asciiTheme="minorEastAsia" w:hAnsiTheme="minorEastAsia"/>
          <w:szCs w:val="21"/>
        </w:rPr>
      </w:pPr>
      <w:r w:rsidRPr="00271BA6">
        <w:rPr>
          <w:rFonts w:asciiTheme="minorEastAsia" w:hAnsiTheme="minorEastAsia" w:hint="eastAsia"/>
          <w:szCs w:val="21"/>
        </w:rPr>
        <w:t>また、その他の支援として、東京電力に対する補償対応や地域振興等を含む</w:t>
      </w:r>
      <w:r w:rsidRPr="00271BA6">
        <w:rPr>
          <w:rFonts w:asciiTheme="minorEastAsia" w:hAnsiTheme="minorEastAsia"/>
          <w:szCs w:val="21"/>
        </w:rPr>
        <w:t>171</w:t>
      </w:r>
      <w:r w:rsidRPr="00271BA6">
        <w:rPr>
          <w:rFonts w:asciiTheme="minorEastAsia" w:hAnsiTheme="minorEastAsia" w:hint="eastAsia"/>
          <w:szCs w:val="21"/>
        </w:rPr>
        <w:t>件（</w:t>
      </w:r>
      <w:r w:rsidRPr="00271BA6">
        <w:rPr>
          <w:rFonts w:asciiTheme="minorEastAsia" w:hAnsiTheme="minorEastAsia"/>
          <w:szCs w:val="21"/>
        </w:rPr>
        <w:t>5.6</w:t>
      </w:r>
      <w:r w:rsidRPr="00271BA6">
        <w:rPr>
          <w:rFonts w:asciiTheme="minorEastAsia" w:hAnsiTheme="minorEastAsia" w:hint="eastAsia"/>
          <w:szCs w:val="21"/>
        </w:rPr>
        <w:t>％）が挙げられた。</w:t>
      </w:r>
    </w:p>
    <w:p w:rsidR="00DB4DD0" w:rsidRDefault="00DB4DD0" w:rsidP="008C6A11">
      <w:pPr>
        <w:ind w:firstLineChars="100" w:firstLine="210"/>
        <w:rPr>
          <w:rFonts w:asciiTheme="minorEastAsia" w:hAnsiTheme="minorEastAsia"/>
          <w:szCs w:val="21"/>
        </w:rPr>
      </w:pPr>
    </w:p>
    <w:p w:rsidR="008C6A11" w:rsidRPr="00271BA6" w:rsidRDefault="008C6A11" w:rsidP="008C6A11">
      <w:pPr>
        <w:ind w:right="-2" w:firstLineChars="200" w:firstLine="420"/>
        <w:jc w:val="left"/>
        <w:rPr>
          <w:rFonts w:asciiTheme="minorEastAsia" w:hAnsiTheme="minorEastAsia"/>
          <w:szCs w:val="21"/>
        </w:rPr>
      </w:pPr>
      <w:r w:rsidRPr="00271BA6">
        <w:rPr>
          <w:rFonts w:asciiTheme="minorEastAsia" w:hAnsiTheme="minorEastAsia" w:hint="eastAsia"/>
          <w:szCs w:val="21"/>
        </w:rPr>
        <w:t>表</w:t>
      </w:r>
      <w:r w:rsidR="005E01CE">
        <w:rPr>
          <w:rFonts w:asciiTheme="minorEastAsia" w:hAnsiTheme="minorEastAsia" w:hint="eastAsia"/>
          <w:szCs w:val="21"/>
        </w:rPr>
        <w:t>2-5</w:t>
      </w:r>
      <w:r w:rsidRPr="00271BA6">
        <w:rPr>
          <w:rFonts w:asciiTheme="minorEastAsia" w:hAnsiTheme="minorEastAsia"/>
          <w:szCs w:val="21"/>
        </w:rPr>
        <w:t xml:space="preserve">. </w:t>
      </w:r>
      <w:r w:rsidRPr="00271BA6">
        <w:rPr>
          <w:rFonts w:asciiTheme="minorEastAsia" w:hAnsiTheme="minorEastAsia" w:hint="eastAsia"/>
          <w:szCs w:val="21"/>
        </w:rPr>
        <w:t>期待する支援内容（複数回答）</w:t>
      </w:r>
    </w:p>
    <w:p w:rsidR="00C7298A" w:rsidRDefault="0088318A" w:rsidP="00961954">
      <w:pPr>
        <w:rPr>
          <w:rFonts w:asciiTheme="minorEastAsia" w:hAnsiTheme="minorEastAsia"/>
        </w:rPr>
      </w:pPr>
      <w:r>
        <w:rPr>
          <w:rFonts w:asciiTheme="minorEastAsia" w:hAnsiTheme="minorEastAsia"/>
          <w:noProof/>
          <w:szCs w:val="21"/>
        </w:rPr>
        <w:drawing>
          <wp:anchor distT="0" distB="0" distL="114300" distR="114300" simplePos="0" relativeHeight="251773440" behindDoc="0" locked="0" layoutInCell="1" allowOverlap="1">
            <wp:simplePos x="0" y="0"/>
            <wp:positionH relativeFrom="column">
              <wp:posOffset>461010</wp:posOffset>
            </wp:positionH>
            <wp:positionV relativeFrom="paragraph">
              <wp:posOffset>85725</wp:posOffset>
            </wp:positionV>
            <wp:extent cx="2533650" cy="2266950"/>
            <wp:effectExtent l="0" t="0" r="0" b="0"/>
            <wp:wrapSquare wrapText="bothSides"/>
            <wp:docPr id="4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3" cstate="print"/>
                    <a:srcRect b="-16084"/>
                    <a:stretch>
                      <a:fillRect/>
                    </a:stretch>
                  </pic:blipFill>
                  <pic:spPr bwMode="auto">
                    <a:xfrm>
                      <a:off x="0" y="0"/>
                      <a:ext cx="2533650" cy="2266950"/>
                    </a:xfrm>
                    <a:prstGeom prst="rect">
                      <a:avLst/>
                    </a:prstGeom>
                    <a:noFill/>
                  </pic:spPr>
                </pic:pic>
              </a:graphicData>
            </a:graphic>
          </wp:anchor>
        </w:drawing>
      </w:r>
      <w:r w:rsidR="008C6A11" w:rsidRPr="00271BA6">
        <w:rPr>
          <w:rFonts w:asciiTheme="minorEastAsia" w:hAnsiTheme="minorEastAsia" w:hint="eastAsia"/>
          <w:szCs w:val="21"/>
        </w:rPr>
        <w:t xml:space="preserve">　</w:t>
      </w: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C7298A" w:rsidRDefault="00C7298A" w:rsidP="00AE6AB1">
      <w:pPr>
        <w:widowControl/>
        <w:ind w:firstLineChars="100" w:firstLine="210"/>
        <w:jc w:val="left"/>
        <w:rPr>
          <w:rFonts w:asciiTheme="minorEastAsia" w:hAnsiTheme="minorEastAsia"/>
        </w:rPr>
      </w:pPr>
    </w:p>
    <w:p w:rsidR="00BF1933" w:rsidRDefault="00BF1933" w:rsidP="00AE6AB1">
      <w:pPr>
        <w:widowControl/>
        <w:ind w:firstLineChars="100" w:firstLine="210"/>
        <w:jc w:val="left"/>
        <w:rPr>
          <w:rFonts w:asciiTheme="minorEastAsia" w:hAnsiTheme="minorEastAsia"/>
        </w:rPr>
      </w:pPr>
    </w:p>
    <w:p w:rsidR="00B7119A" w:rsidRDefault="00AE6AB1" w:rsidP="00AE6AB1">
      <w:pPr>
        <w:widowControl/>
        <w:ind w:firstLineChars="100" w:firstLine="210"/>
        <w:jc w:val="left"/>
        <w:rPr>
          <w:rFonts w:asciiTheme="minorEastAsia" w:hAnsiTheme="minorEastAsia"/>
        </w:rPr>
      </w:pPr>
      <w:r w:rsidRPr="00271BA6">
        <w:rPr>
          <w:rFonts w:asciiTheme="minorEastAsia" w:hAnsiTheme="minorEastAsia" w:hint="eastAsia"/>
        </w:rPr>
        <w:t>震災直後の調査では、震災の被害状況のみを調査したため、従来</w:t>
      </w:r>
      <w:r w:rsidR="00C061F3" w:rsidRPr="00271BA6">
        <w:rPr>
          <w:rFonts w:asciiTheme="minorEastAsia" w:hAnsiTheme="minorEastAsia" w:hint="eastAsia"/>
        </w:rPr>
        <w:t>からの課題について図ることはできない</w:t>
      </w:r>
      <w:r w:rsidR="00271BA6">
        <w:rPr>
          <w:rFonts w:asciiTheme="minorEastAsia" w:hAnsiTheme="minorEastAsia" w:hint="eastAsia"/>
        </w:rPr>
        <w:t>が、この時点での被災地いわき市の</w:t>
      </w:r>
      <w:r w:rsidR="00EF63BB">
        <w:rPr>
          <w:rFonts w:asciiTheme="minorEastAsia" w:hAnsiTheme="minorEastAsia" w:hint="eastAsia"/>
        </w:rPr>
        <w:t>経済および企業の</w:t>
      </w:r>
      <w:r w:rsidR="00271BA6">
        <w:rPr>
          <w:rFonts w:asciiTheme="minorEastAsia" w:hAnsiTheme="minorEastAsia" w:hint="eastAsia"/>
        </w:rPr>
        <w:t>状況</w:t>
      </w:r>
      <w:r w:rsidR="00EF63BB">
        <w:rPr>
          <w:rFonts w:asciiTheme="minorEastAsia" w:hAnsiTheme="minorEastAsia" w:hint="eastAsia"/>
        </w:rPr>
        <w:t>は</w:t>
      </w:r>
      <w:r w:rsidR="00271BA6">
        <w:rPr>
          <w:rFonts w:asciiTheme="minorEastAsia" w:hAnsiTheme="minorEastAsia" w:hint="eastAsia"/>
        </w:rPr>
        <w:t>下記のように整理できる。</w:t>
      </w:r>
    </w:p>
    <w:p w:rsidR="00C7298A" w:rsidRDefault="00C7298A" w:rsidP="00AE6AB1">
      <w:pPr>
        <w:widowControl/>
        <w:ind w:firstLineChars="100" w:firstLine="210"/>
        <w:jc w:val="left"/>
        <w:rPr>
          <w:rFonts w:asciiTheme="minorEastAsia" w:hAnsiTheme="minorEastAsia"/>
        </w:rPr>
      </w:pPr>
    </w:p>
    <w:p w:rsidR="00D31D74" w:rsidRPr="00D31D74" w:rsidRDefault="00D31D74" w:rsidP="00D31D74">
      <w:pPr>
        <w:pStyle w:val="a7"/>
        <w:widowControl/>
        <w:numPr>
          <w:ilvl w:val="0"/>
          <w:numId w:val="17"/>
        </w:numPr>
        <w:ind w:leftChars="0"/>
        <w:jc w:val="left"/>
        <w:rPr>
          <w:rFonts w:asciiTheme="minorEastAsia" w:hAnsiTheme="minorEastAsia"/>
        </w:rPr>
      </w:pPr>
      <w:r w:rsidRPr="00D31D74">
        <w:rPr>
          <w:rFonts w:asciiTheme="minorEastAsia" w:hAnsiTheme="minorEastAsia" w:hint="eastAsia"/>
        </w:rPr>
        <w:t>震災後の課題―被災地に共通する課題</w:t>
      </w:r>
    </w:p>
    <w:p w:rsidR="00D31D74" w:rsidRDefault="00D31D74" w:rsidP="006A1A56">
      <w:pPr>
        <w:pStyle w:val="a7"/>
        <w:widowControl/>
        <w:numPr>
          <w:ilvl w:val="0"/>
          <w:numId w:val="18"/>
        </w:numPr>
        <w:ind w:leftChars="0"/>
        <w:jc w:val="left"/>
        <w:rPr>
          <w:rFonts w:asciiTheme="minorEastAsia" w:hAnsiTheme="minorEastAsia"/>
        </w:rPr>
      </w:pPr>
      <w:r>
        <w:rPr>
          <w:rFonts w:asciiTheme="minorEastAsia" w:hAnsiTheme="minorEastAsia" w:hint="eastAsia"/>
        </w:rPr>
        <w:t>地震および</w:t>
      </w:r>
      <w:r w:rsidR="00A0677B">
        <w:rPr>
          <w:rFonts w:asciiTheme="minorEastAsia" w:hAnsiTheme="minorEastAsia" w:hint="eastAsia"/>
        </w:rPr>
        <w:t>津波について</w:t>
      </w:r>
      <w:r>
        <w:rPr>
          <w:rFonts w:asciiTheme="minorEastAsia" w:hAnsiTheme="minorEastAsia" w:hint="eastAsia"/>
        </w:rPr>
        <w:t>はほとんどの企業が</w:t>
      </w:r>
      <w:r w:rsidR="00A0677B">
        <w:rPr>
          <w:rFonts w:asciiTheme="minorEastAsia" w:hAnsiTheme="minorEastAsia" w:hint="eastAsia"/>
        </w:rPr>
        <w:t>何らかの被害を</w:t>
      </w:r>
      <w:r>
        <w:rPr>
          <w:rFonts w:asciiTheme="minorEastAsia" w:hAnsiTheme="minorEastAsia" w:hint="eastAsia"/>
        </w:rPr>
        <w:t>被った。</w:t>
      </w:r>
    </w:p>
    <w:p w:rsidR="00A0677B" w:rsidRDefault="00A0677B" w:rsidP="006A1A56">
      <w:pPr>
        <w:pStyle w:val="a7"/>
        <w:widowControl/>
        <w:numPr>
          <w:ilvl w:val="0"/>
          <w:numId w:val="18"/>
        </w:numPr>
        <w:ind w:leftChars="0"/>
        <w:jc w:val="left"/>
        <w:rPr>
          <w:rFonts w:asciiTheme="minorEastAsia" w:hAnsiTheme="minorEastAsia"/>
        </w:rPr>
      </w:pPr>
      <w:r>
        <w:rPr>
          <w:rFonts w:asciiTheme="minorEastAsia" w:hAnsiTheme="minorEastAsia" w:hint="eastAsia"/>
        </w:rPr>
        <w:t>店舗等</w:t>
      </w:r>
      <w:r w:rsidR="00F63F27">
        <w:rPr>
          <w:rFonts w:asciiTheme="minorEastAsia" w:hAnsiTheme="minorEastAsia" w:hint="eastAsia"/>
        </w:rPr>
        <w:t>ハード面で</w:t>
      </w:r>
      <w:r>
        <w:rPr>
          <w:rFonts w:asciiTheme="minorEastAsia" w:hAnsiTheme="minorEastAsia" w:hint="eastAsia"/>
        </w:rPr>
        <w:t>何らかの損壊をしている。</w:t>
      </w:r>
    </w:p>
    <w:p w:rsidR="006A1A56" w:rsidRDefault="006A1A56" w:rsidP="006A1A56">
      <w:pPr>
        <w:pStyle w:val="a7"/>
        <w:widowControl/>
        <w:numPr>
          <w:ilvl w:val="0"/>
          <w:numId w:val="18"/>
        </w:numPr>
        <w:ind w:leftChars="0"/>
        <w:jc w:val="left"/>
        <w:rPr>
          <w:rFonts w:asciiTheme="minorEastAsia" w:hAnsiTheme="minorEastAsia"/>
        </w:rPr>
      </w:pPr>
      <w:r>
        <w:rPr>
          <w:rFonts w:asciiTheme="minorEastAsia" w:hAnsiTheme="minorEastAsia" w:hint="eastAsia"/>
        </w:rPr>
        <w:t>震災および原発事故の賠償額については、1億を超える被害金額が5～8％程度あるため、平均では高い金額となっている。</w:t>
      </w:r>
    </w:p>
    <w:p w:rsidR="006A1A56" w:rsidRDefault="00361C49" w:rsidP="006A1A56">
      <w:pPr>
        <w:pStyle w:val="a7"/>
        <w:widowControl/>
        <w:numPr>
          <w:ilvl w:val="0"/>
          <w:numId w:val="18"/>
        </w:numPr>
        <w:ind w:leftChars="0"/>
        <w:jc w:val="left"/>
        <w:rPr>
          <w:rFonts w:asciiTheme="minorEastAsia" w:hAnsiTheme="minorEastAsia"/>
        </w:rPr>
      </w:pPr>
      <w:r>
        <w:rPr>
          <w:rFonts w:asciiTheme="minorEastAsia" w:hAnsiTheme="minorEastAsia" w:hint="eastAsia"/>
        </w:rPr>
        <w:t>必要な支援は、概ね従来からの支援内容を強化することが望まれている。</w:t>
      </w:r>
      <w:r w:rsidR="00293FE3">
        <w:rPr>
          <w:rFonts w:asciiTheme="minorEastAsia" w:hAnsiTheme="minorEastAsia" w:hint="eastAsia"/>
        </w:rPr>
        <w:t>原発事故の補償などは少数に止まっている。</w:t>
      </w:r>
    </w:p>
    <w:p w:rsidR="00D31D74" w:rsidRPr="00A0677B" w:rsidRDefault="00D31D74" w:rsidP="00D31D74">
      <w:pPr>
        <w:pStyle w:val="a7"/>
        <w:widowControl/>
        <w:ind w:leftChars="0"/>
        <w:jc w:val="left"/>
        <w:rPr>
          <w:rFonts w:asciiTheme="minorEastAsia" w:hAnsiTheme="minorEastAsia"/>
        </w:rPr>
      </w:pPr>
    </w:p>
    <w:p w:rsidR="00271BA6" w:rsidRPr="00B8447C" w:rsidRDefault="00D31D74" w:rsidP="00B8447C">
      <w:pPr>
        <w:pStyle w:val="a7"/>
        <w:widowControl/>
        <w:numPr>
          <w:ilvl w:val="0"/>
          <w:numId w:val="17"/>
        </w:numPr>
        <w:ind w:leftChars="0"/>
        <w:jc w:val="left"/>
        <w:rPr>
          <w:rFonts w:asciiTheme="minorEastAsia" w:hAnsiTheme="minorEastAsia"/>
        </w:rPr>
      </w:pPr>
      <w:r w:rsidRPr="00B8447C">
        <w:rPr>
          <w:rFonts w:asciiTheme="minorEastAsia" w:hAnsiTheme="minorEastAsia" w:hint="eastAsia"/>
        </w:rPr>
        <w:t>震災後の課題―いわき市特有の課題</w:t>
      </w:r>
    </w:p>
    <w:p w:rsidR="00361C49" w:rsidRPr="00361C49" w:rsidRDefault="00361C49" w:rsidP="00361C49">
      <w:pPr>
        <w:pStyle w:val="a7"/>
        <w:widowControl/>
        <w:numPr>
          <w:ilvl w:val="0"/>
          <w:numId w:val="18"/>
        </w:numPr>
        <w:ind w:leftChars="0"/>
        <w:jc w:val="left"/>
        <w:rPr>
          <w:rFonts w:asciiTheme="minorEastAsia" w:hAnsiTheme="minorEastAsia"/>
        </w:rPr>
      </w:pPr>
      <w:r w:rsidRPr="00361C49">
        <w:rPr>
          <w:rFonts w:asciiTheme="minorEastAsia" w:hAnsiTheme="minorEastAsia" w:hint="eastAsia"/>
        </w:rPr>
        <w:t>地震および津波被害はあるものの約半数弱は、その被害は少なく、店舗等ハード面の損</w:t>
      </w:r>
      <w:r>
        <w:rPr>
          <w:rFonts w:asciiTheme="minorEastAsia" w:hAnsiTheme="minorEastAsia" w:hint="eastAsia"/>
        </w:rPr>
        <w:t>も全壊は1割弱にとどまっている。</w:t>
      </w:r>
    </w:p>
    <w:p w:rsidR="00361C49" w:rsidRDefault="00361C49" w:rsidP="00361C49">
      <w:pPr>
        <w:pStyle w:val="a7"/>
        <w:widowControl/>
        <w:numPr>
          <w:ilvl w:val="0"/>
          <w:numId w:val="18"/>
        </w:numPr>
        <w:ind w:leftChars="0"/>
        <w:jc w:val="left"/>
        <w:rPr>
          <w:rFonts w:asciiTheme="minorEastAsia" w:hAnsiTheme="minorEastAsia"/>
        </w:rPr>
      </w:pPr>
      <w:r>
        <w:rPr>
          <w:rFonts w:asciiTheme="minorEastAsia" w:hAnsiTheme="minorEastAsia" w:hint="eastAsia"/>
        </w:rPr>
        <w:t>震災および原発事故の賠償額について、</w:t>
      </w:r>
      <w:r w:rsidR="00293FE3">
        <w:rPr>
          <w:rFonts w:asciiTheme="minorEastAsia" w:hAnsiTheme="minorEastAsia" w:hint="eastAsia"/>
        </w:rPr>
        <w:t>被害金額が</w:t>
      </w:r>
      <w:r>
        <w:rPr>
          <w:rFonts w:asciiTheme="minorEastAsia" w:hAnsiTheme="minorEastAsia" w:hint="eastAsia"/>
        </w:rPr>
        <w:t>1億を超える</w:t>
      </w:r>
      <w:r w:rsidR="00293FE3">
        <w:rPr>
          <w:rFonts w:asciiTheme="minorEastAsia" w:hAnsiTheme="minorEastAsia" w:hint="eastAsia"/>
        </w:rPr>
        <w:t>企業のような大企業がある一方で、500万円未満の企業が共に半数を超えており、会員企業数では圧倒的に多い中小企業でみると、被害額は甚大にはなっていない。</w:t>
      </w:r>
    </w:p>
    <w:p w:rsidR="00C061F3" w:rsidRDefault="00C061F3" w:rsidP="00AE6AB1">
      <w:pPr>
        <w:widowControl/>
        <w:ind w:firstLineChars="100" w:firstLine="210"/>
        <w:jc w:val="left"/>
        <w:rPr>
          <w:rFonts w:asciiTheme="minorEastAsia" w:hAnsiTheme="minorEastAsia"/>
        </w:rPr>
      </w:pPr>
    </w:p>
    <w:p w:rsidR="009F25C4" w:rsidRDefault="009F25C4" w:rsidP="00AE6AB1">
      <w:pPr>
        <w:widowControl/>
        <w:ind w:firstLineChars="100" w:firstLine="210"/>
        <w:jc w:val="left"/>
        <w:rPr>
          <w:rFonts w:asciiTheme="minorEastAsia" w:hAnsiTheme="minorEastAsia"/>
        </w:rPr>
      </w:pPr>
      <w:r>
        <w:rPr>
          <w:rFonts w:asciiTheme="minorEastAsia" w:hAnsiTheme="minorEastAsia" w:hint="eastAsia"/>
        </w:rPr>
        <w:t>これらの調査結果</w:t>
      </w:r>
      <w:r w:rsidR="00293FE3">
        <w:rPr>
          <w:rFonts w:asciiTheme="minorEastAsia" w:hAnsiTheme="minorEastAsia" w:hint="eastAsia"/>
        </w:rPr>
        <w:t>から、</w:t>
      </w:r>
      <w:r>
        <w:rPr>
          <w:rFonts w:asciiTheme="minorEastAsia" w:hAnsiTheme="minorEastAsia" w:hint="eastAsia"/>
        </w:rPr>
        <w:t>下記のような傾向がみられる。</w:t>
      </w:r>
    </w:p>
    <w:p w:rsidR="00293FE3" w:rsidRDefault="00293FE3" w:rsidP="00AE6AB1">
      <w:pPr>
        <w:widowControl/>
        <w:ind w:firstLineChars="100" w:firstLine="210"/>
        <w:jc w:val="left"/>
        <w:rPr>
          <w:rFonts w:asciiTheme="minorEastAsia" w:hAnsiTheme="minorEastAsia"/>
        </w:rPr>
      </w:pPr>
      <w:r>
        <w:rPr>
          <w:rFonts w:asciiTheme="minorEastAsia" w:hAnsiTheme="minorEastAsia" w:hint="eastAsia"/>
        </w:rPr>
        <w:t>いわき市および市内企業の当時の状況は、</w:t>
      </w:r>
      <w:r w:rsidR="009F25C4">
        <w:rPr>
          <w:rFonts w:asciiTheme="minorEastAsia" w:hAnsiTheme="minorEastAsia" w:hint="eastAsia"/>
        </w:rPr>
        <w:t>震災（地震、津波、原発事故）の被害およびその影響はあるものの、全体としては甚大なものとはならなかった。会員企業の半数近くは被害を免れ、全壊となった建造物も1割弱に止まっている。換言すれば、被害を受けたにも拘らず、多くの企業は復旧および事業再開が可能な状況であり、</w:t>
      </w:r>
      <w:r w:rsidR="008845B9">
        <w:rPr>
          <w:rFonts w:asciiTheme="minorEastAsia" w:hAnsiTheme="minorEastAsia" w:hint="eastAsia"/>
        </w:rPr>
        <w:t>すでに</w:t>
      </w:r>
      <w:r w:rsidR="009F25C4">
        <w:rPr>
          <w:rFonts w:asciiTheme="minorEastAsia" w:hAnsiTheme="minorEastAsia" w:hint="eastAsia"/>
        </w:rPr>
        <w:t>福島県浜通り地域の経済復興におけるいわき市の中心性が期待される状況が</w:t>
      </w:r>
      <w:r w:rsidR="008845B9">
        <w:rPr>
          <w:rFonts w:asciiTheme="minorEastAsia" w:hAnsiTheme="minorEastAsia" w:hint="eastAsia"/>
        </w:rPr>
        <w:t>浮き彫りになっている。</w:t>
      </w:r>
    </w:p>
    <w:p w:rsidR="008845B9" w:rsidRDefault="008845B9" w:rsidP="00AE6AB1">
      <w:pPr>
        <w:widowControl/>
        <w:ind w:firstLineChars="100" w:firstLine="210"/>
        <w:jc w:val="left"/>
        <w:rPr>
          <w:rFonts w:asciiTheme="minorEastAsia" w:hAnsiTheme="minorEastAsia"/>
        </w:rPr>
      </w:pPr>
      <w:r>
        <w:rPr>
          <w:rFonts w:asciiTheme="minorEastAsia" w:hAnsiTheme="minorEastAsia" w:hint="eastAsia"/>
        </w:rPr>
        <w:t>一方、復旧・復興のために被害金額に見合う補償・補助・支援が求められているが、</w:t>
      </w:r>
      <w:r w:rsidR="00E457DF">
        <w:rPr>
          <w:rFonts w:asciiTheme="minorEastAsia" w:hAnsiTheme="minorEastAsia" w:hint="eastAsia"/>
        </w:rPr>
        <w:t>大半は</w:t>
      </w:r>
      <w:r>
        <w:rPr>
          <w:rFonts w:asciiTheme="minorEastAsia" w:hAnsiTheme="minorEastAsia" w:hint="eastAsia"/>
        </w:rPr>
        <w:t>相応の支援があれば再建は可能な状況</w:t>
      </w:r>
      <w:r w:rsidR="00E457DF">
        <w:rPr>
          <w:rFonts w:asciiTheme="minorEastAsia" w:hAnsiTheme="minorEastAsia" w:hint="eastAsia"/>
        </w:rPr>
        <w:t>だ</w:t>
      </w:r>
      <w:r>
        <w:rPr>
          <w:rFonts w:asciiTheme="minorEastAsia" w:hAnsiTheme="minorEastAsia" w:hint="eastAsia"/>
        </w:rPr>
        <w:t>と考えられる。</w:t>
      </w:r>
      <w:r w:rsidR="00E457DF">
        <w:rPr>
          <w:rFonts w:asciiTheme="minorEastAsia" w:hAnsiTheme="minorEastAsia" w:hint="eastAsia"/>
        </w:rPr>
        <w:t>ただし、原発事故の被害およびその補償については、</w:t>
      </w:r>
      <w:r w:rsidR="008D0033">
        <w:rPr>
          <w:rFonts w:asciiTheme="minorEastAsia" w:hAnsiTheme="minorEastAsia" w:hint="eastAsia"/>
        </w:rPr>
        <w:t>当時から不確定な部分が多かったのも事実である。しかし、最も重要な点は、震災の直接的な被害よりも経営全般とりわけ事業継承など従来からの経営課題が浮き彫りになり、震災が契機となり経営再建を断念する可能性が見て取れることである。</w:t>
      </w:r>
    </w:p>
    <w:p w:rsidR="0000736A" w:rsidRDefault="0000736A" w:rsidP="00AE6AB1">
      <w:pPr>
        <w:widowControl/>
        <w:ind w:firstLineChars="100" w:firstLine="210"/>
        <w:jc w:val="left"/>
        <w:rPr>
          <w:rFonts w:asciiTheme="minorEastAsia" w:hAnsiTheme="minorEastAsia"/>
        </w:rPr>
      </w:pPr>
    </w:p>
    <w:p w:rsidR="00C7298A" w:rsidRDefault="00C7298A" w:rsidP="00E0772D">
      <w:pPr>
        <w:widowControl/>
        <w:jc w:val="left"/>
        <w:rPr>
          <w:rFonts w:asciiTheme="minorEastAsia" w:hAnsiTheme="minorEastAsia"/>
        </w:rPr>
      </w:pPr>
    </w:p>
    <w:p w:rsidR="00E0772D" w:rsidRDefault="00E0772D" w:rsidP="00E0772D">
      <w:pPr>
        <w:widowControl/>
        <w:jc w:val="left"/>
        <w:rPr>
          <w:rFonts w:asciiTheme="minorEastAsia" w:hAnsiTheme="minorEastAsia"/>
        </w:rPr>
      </w:pPr>
      <w:r>
        <w:rPr>
          <w:rFonts w:asciiTheme="minorEastAsia" w:hAnsiTheme="minorEastAsia" w:hint="eastAsia"/>
        </w:rPr>
        <w:t>3.</w:t>
      </w:r>
      <w:r w:rsidR="005E01CE">
        <w:rPr>
          <w:rFonts w:asciiTheme="minorEastAsia" w:hAnsiTheme="minorEastAsia" w:hint="eastAsia"/>
        </w:rPr>
        <w:t xml:space="preserve">　</w:t>
      </w:r>
      <w:r w:rsidR="00DB4DD0">
        <w:rPr>
          <w:rFonts w:asciiTheme="minorEastAsia" w:hAnsiTheme="minorEastAsia" w:hint="eastAsia"/>
        </w:rPr>
        <w:t>震災発生4年経過後の状況－</w:t>
      </w:r>
      <w:r>
        <w:rPr>
          <w:rFonts w:asciiTheme="minorEastAsia" w:hAnsiTheme="minorEastAsia" w:hint="eastAsia"/>
        </w:rPr>
        <w:t>平成26年度調査から</w:t>
      </w:r>
    </w:p>
    <w:p w:rsidR="00E0772D" w:rsidRPr="00E0772D" w:rsidRDefault="00E0772D" w:rsidP="00E0772D">
      <w:pPr>
        <w:widowControl/>
        <w:jc w:val="left"/>
        <w:rPr>
          <w:rFonts w:asciiTheme="minorEastAsia" w:hAnsiTheme="minorEastAsia"/>
        </w:rPr>
      </w:pPr>
    </w:p>
    <w:p w:rsidR="004C4EE8" w:rsidRDefault="00BA339B" w:rsidP="00BA339B">
      <w:pPr>
        <w:widowControl/>
        <w:ind w:firstLineChars="100" w:firstLine="210"/>
        <w:jc w:val="left"/>
        <w:rPr>
          <w:rFonts w:asciiTheme="minorEastAsia" w:hAnsiTheme="minorEastAsia" w:cs="ＭＳ Ｐゴシック"/>
          <w:color w:val="000000"/>
          <w:kern w:val="0"/>
          <w:szCs w:val="32"/>
        </w:rPr>
      </w:pPr>
      <w:r>
        <w:rPr>
          <w:rFonts w:asciiTheme="minorEastAsia" w:hAnsiTheme="minorEastAsia" w:cs="ＭＳ Ｐゴシック" w:hint="eastAsia"/>
          <w:color w:val="000000"/>
          <w:kern w:val="0"/>
          <w:szCs w:val="32"/>
        </w:rPr>
        <w:t>先ず</w:t>
      </w:r>
      <w:r w:rsidR="008D0033" w:rsidRPr="00BA339B">
        <w:rPr>
          <w:rFonts w:asciiTheme="minorEastAsia" w:hAnsiTheme="minorEastAsia" w:cs="ＭＳ Ｐゴシック" w:hint="eastAsia"/>
          <w:color w:val="000000"/>
          <w:kern w:val="0"/>
          <w:szCs w:val="32"/>
        </w:rPr>
        <w:t>震災からの復興状況</w:t>
      </w:r>
      <w:r>
        <w:rPr>
          <w:rFonts w:asciiTheme="minorEastAsia" w:hAnsiTheme="minorEastAsia" w:cs="ＭＳ Ｐゴシック" w:hint="eastAsia"/>
          <w:color w:val="000000"/>
          <w:kern w:val="0"/>
          <w:szCs w:val="32"/>
        </w:rPr>
        <w:t>については、</w:t>
      </w:r>
      <w:r w:rsidR="006C4763">
        <w:rPr>
          <w:rFonts w:asciiTheme="minorEastAsia" w:hAnsiTheme="minorEastAsia" w:cs="ＭＳ Ｐゴシック" w:hint="eastAsia"/>
          <w:color w:val="000000"/>
          <w:kern w:val="0"/>
          <w:szCs w:val="32"/>
        </w:rPr>
        <w:t>「被害なし」も含めて9割近くが店舗・施設が復旧しており、半数以上</w:t>
      </w:r>
      <w:r w:rsidR="00091A77">
        <w:rPr>
          <w:rFonts w:asciiTheme="minorEastAsia" w:hAnsiTheme="minorEastAsia" w:cs="ＭＳ Ｐゴシック" w:hint="eastAsia"/>
          <w:color w:val="000000"/>
          <w:kern w:val="0"/>
          <w:szCs w:val="32"/>
        </w:rPr>
        <w:t>の企業</w:t>
      </w:r>
      <w:r w:rsidR="006C4763">
        <w:rPr>
          <w:rFonts w:asciiTheme="minorEastAsia" w:hAnsiTheme="minorEastAsia" w:cs="ＭＳ Ｐゴシック" w:hint="eastAsia"/>
          <w:color w:val="000000"/>
          <w:kern w:val="0"/>
          <w:szCs w:val="32"/>
        </w:rPr>
        <w:t>が震災前と同等以上の売上を確保している。</w:t>
      </w:r>
      <w:r w:rsidR="002461B7">
        <w:rPr>
          <w:rFonts w:asciiTheme="minorEastAsia" w:hAnsiTheme="minorEastAsia" w:cs="ＭＳ Ｐゴシック" w:hint="eastAsia"/>
          <w:color w:val="000000"/>
          <w:kern w:val="0"/>
          <w:szCs w:val="32"/>
        </w:rPr>
        <w:t>とくに、部会別にみると「建設業」で8割以上、「</w:t>
      </w:r>
      <w:r w:rsidR="002461B7" w:rsidRPr="00F51D06">
        <w:rPr>
          <w:rFonts w:asciiTheme="minorEastAsia" w:hAnsiTheme="minorEastAsia" w:cs="ＭＳ Ｐゴシック" w:hint="eastAsia"/>
          <w:color w:val="000000"/>
          <w:kern w:val="0"/>
          <w:szCs w:val="32"/>
        </w:rPr>
        <w:t>理財・都市開発業</w:t>
      </w:r>
      <w:r w:rsidR="002461B7">
        <w:rPr>
          <w:rFonts w:asciiTheme="minorEastAsia" w:hAnsiTheme="minorEastAsia" w:cs="ＭＳ Ｐゴシック" w:hint="eastAsia"/>
          <w:color w:val="000000"/>
          <w:kern w:val="0"/>
          <w:szCs w:val="32"/>
        </w:rPr>
        <w:t>」で7割以上が売り上げを増加または維持している。</w:t>
      </w:r>
      <w:r w:rsidR="00B33B9E">
        <w:rPr>
          <w:rFonts w:asciiTheme="minorEastAsia" w:hAnsiTheme="minorEastAsia" w:cs="ＭＳ Ｐゴシック" w:hint="eastAsia"/>
          <w:color w:val="000000"/>
          <w:kern w:val="0"/>
          <w:szCs w:val="32"/>
        </w:rPr>
        <w:t>これは</w:t>
      </w:r>
      <w:r w:rsidR="006C4763">
        <w:rPr>
          <w:rFonts w:asciiTheme="minorEastAsia" w:hAnsiTheme="minorEastAsia" w:cs="ＭＳ Ｐゴシック" w:hint="eastAsia"/>
          <w:color w:val="000000"/>
          <w:kern w:val="0"/>
          <w:szCs w:val="32"/>
        </w:rPr>
        <w:t>、</w:t>
      </w:r>
      <w:r w:rsidR="00C85EFD">
        <w:rPr>
          <w:rFonts w:asciiTheme="minorEastAsia" w:hAnsiTheme="minorEastAsia" w:cs="ＭＳ Ｐゴシック" w:hint="eastAsia"/>
          <w:color w:val="000000"/>
          <w:kern w:val="0"/>
          <w:szCs w:val="32"/>
        </w:rPr>
        <w:t>震災発生以降</w:t>
      </w:r>
      <w:r w:rsidR="00D8043D">
        <w:rPr>
          <w:rFonts w:asciiTheme="minorEastAsia" w:hAnsiTheme="minorEastAsia" w:cs="ＭＳ Ｐゴシック" w:hint="eastAsia"/>
          <w:color w:val="000000"/>
          <w:kern w:val="0"/>
          <w:szCs w:val="32"/>
        </w:rPr>
        <w:t>、</w:t>
      </w:r>
      <w:r w:rsidR="00C64175">
        <w:rPr>
          <w:rFonts w:asciiTheme="minorEastAsia" w:hAnsiTheme="minorEastAsia" w:cs="ＭＳ Ｐゴシック" w:hint="eastAsia"/>
          <w:color w:val="000000"/>
          <w:kern w:val="0"/>
          <w:szCs w:val="32"/>
        </w:rPr>
        <w:t>いわき市には双葉郡からの避難者が多く流入し、</w:t>
      </w:r>
      <w:r w:rsidR="004C4EE8">
        <w:rPr>
          <w:rFonts w:asciiTheme="minorEastAsia" w:hAnsiTheme="minorEastAsia" w:cs="ＭＳ Ｐゴシック" w:hint="eastAsia"/>
          <w:color w:val="000000"/>
          <w:kern w:val="0"/>
          <w:szCs w:val="32"/>
        </w:rPr>
        <w:t>「震災バブル」と言われる一部業種における好景気が発生している</w:t>
      </w:r>
      <w:r w:rsidR="006538EE">
        <w:rPr>
          <w:rFonts w:asciiTheme="minorEastAsia" w:hAnsiTheme="minorEastAsia" w:cs="ＭＳ Ｐゴシック" w:hint="eastAsia"/>
          <w:color w:val="000000"/>
          <w:kern w:val="0"/>
          <w:szCs w:val="32"/>
        </w:rPr>
        <w:t>状況によると考えられる。</w:t>
      </w:r>
    </w:p>
    <w:p w:rsidR="00B7119A" w:rsidRDefault="002A3917" w:rsidP="00BA339B">
      <w:pPr>
        <w:widowControl/>
        <w:ind w:firstLineChars="100" w:firstLine="210"/>
        <w:jc w:val="left"/>
        <w:rPr>
          <w:rFonts w:asciiTheme="minorEastAsia" w:hAnsiTheme="minorEastAsia" w:cs="ＭＳ Ｐゴシック"/>
          <w:color w:val="000000"/>
          <w:kern w:val="0"/>
          <w:szCs w:val="32"/>
        </w:rPr>
      </w:pPr>
      <w:r>
        <w:rPr>
          <w:rFonts w:asciiTheme="minorEastAsia" w:hAnsiTheme="minorEastAsia" w:cs="ＭＳ Ｐゴシック" w:hint="eastAsia"/>
          <w:color w:val="000000"/>
          <w:kern w:val="0"/>
          <w:szCs w:val="32"/>
        </w:rPr>
        <w:t>一方、</w:t>
      </w:r>
      <w:r w:rsidR="00BA339B">
        <w:rPr>
          <w:rFonts w:asciiTheme="minorEastAsia" w:hAnsiTheme="minorEastAsia" w:cs="ＭＳ Ｐゴシック" w:hint="eastAsia"/>
          <w:color w:val="000000"/>
          <w:kern w:val="0"/>
          <w:szCs w:val="32"/>
        </w:rPr>
        <w:t>1割程度であるものの未だ未修復箇所のある施設があり、営業については、「</w:t>
      </w:r>
      <w:r w:rsidR="00BA339B" w:rsidRPr="00BA339B">
        <w:rPr>
          <w:rFonts w:asciiTheme="minorEastAsia" w:hAnsiTheme="minorEastAsia" w:cs="ＭＳ Ｐゴシック" w:hint="eastAsia"/>
          <w:color w:val="000000"/>
          <w:kern w:val="0"/>
          <w:szCs w:val="32"/>
        </w:rPr>
        <w:t>震災前より顧客・売上が減少</w:t>
      </w:r>
      <w:r w:rsidR="00BA339B">
        <w:rPr>
          <w:rFonts w:asciiTheme="minorEastAsia" w:hAnsiTheme="minorEastAsia" w:cs="ＭＳ Ｐゴシック" w:hint="eastAsia"/>
          <w:color w:val="000000"/>
          <w:kern w:val="0"/>
          <w:szCs w:val="32"/>
        </w:rPr>
        <w:t>」と回答した企業が、4割を超えている。</w:t>
      </w:r>
      <w:r>
        <w:rPr>
          <w:rFonts w:asciiTheme="minorEastAsia" w:hAnsiTheme="minorEastAsia" w:cs="ＭＳ Ｐゴシック" w:hint="eastAsia"/>
          <w:color w:val="000000"/>
          <w:kern w:val="0"/>
          <w:szCs w:val="32"/>
        </w:rPr>
        <w:t>とくに、消費人口増加に伴い、小売業および飲食業では売上を伸ばした企業、店舗があるものの、全体としては商業で53％、観光・飲食業で49％など、売上を伸ばした業種を除けば、</w:t>
      </w:r>
      <w:r w:rsidR="00E0545D">
        <w:rPr>
          <w:rFonts w:asciiTheme="minorEastAsia" w:hAnsiTheme="minorEastAsia" w:cs="ＭＳ Ｐゴシック" w:hint="eastAsia"/>
          <w:color w:val="000000"/>
          <w:kern w:val="0"/>
          <w:szCs w:val="32"/>
        </w:rPr>
        <w:t>およそ半数の企業が売上を減少させている。</w:t>
      </w:r>
    </w:p>
    <w:p w:rsidR="00E0545D" w:rsidRDefault="00980E51" w:rsidP="00BA339B">
      <w:pPr>
        <w:widowControl/>
        <w:ind w:firstLineChars="100" w:firstLine="210"/>
        <w:jc w:val="left"/>
        <w:rPr>
          <w:rFonts w:asciiTheme="minorEastAsia" w:hAnsiTheme="minorEastAsia" w:cs="ＭＳ Ｐゴシック"/>
          <w:color w:val="000000"/>
          <w:kern w:val="0"/>
          <w:szCs w:val="32"/>
        </w:rPr>
      </w:pPr>
      <w:r>
        <w:rPr>
          <w:rFonts w:asciiTheme="minorEastAsia" w:hAnsiTheme="minorEastAsia" w:cs="ＭＳ Ｐゴシック" w:hint="eastAsia"/>
          <w:color w:val="000000"/>
          <w:kern w:val="0"/>
          <w:szCs w:val="32"/>
        </w:rPr>
        <w:t>この結果から、概ね震災直後に想定された状況に至っていることが</w:t>
      </w:r>
      <w:r w:rsidR="00F37315">
        <w:rPr>
          <w:rFonts w:asciiTheme="minorEastAsia" w:hAnsiTheme="minorEastAsia" w:cs="ＭＳ Ｐゴシック" w:hint="eastAsia"/>
          <w:color w:val="000000"/>
          <w:kern w:val="0"/>
          <w:szCs w:val="32"/>
        </w:rPr>
        <w:t>分かる。</w:t>
      </w:r>
      <w:r w:rsidR="007110F7">
        <w:rPr>
          <w:rFonts w:asciiTheme="minorEastAsia" w:hAnsiTheme="minorEastAsia" w:cs="ＭＳ Ｐゴシック" w:hint="eastAsia"/>
          <w:color w:val="000000"/>
          <w:kern w:val="0"/>
          <w:szCs w:val="32"/>
        </w:rPr>
        <w:t>すなわち、</w:t>
      </w:r>
      <w:r w:rsidR="002160DF">
        <w:rPr>
          <w:rFonts w:asciiTheme="minorEastAsia" w:hAnsiTheme="minorEastAsia" w:cs="ＭＳ Ｐゴシック" w:hint="eastAsia"/>
          <w:color w:val="000000"/>
          <w:kern w:val="0"/>
          <w:szCs w:val="32"/>
        </w:rPr>
        <w:t>震災の被災地としては</w:t>
      </w:r>
      <w:r w:rsidR="00815CC8">
        <w:rPr>
          <w:rFonts w:asciiTheme="minorEastAsia" w:hAnsiTheme="minorEastAsia" w:cs="ＭＳ Ｐゴシック" w:hint="eastAsia"/>
          <w:color w:val="000000"/>
          <w:kern w:val="0"/>
          <w:szCs w:val="32"/>
        </w:rPr>
        <w:t>、</w:t>
      </w:r>
      <w:r w:rsidR="002160DF">
        <w:rPr>
          <w:rFonts w:asciiTheme="minorEastAsia" w:hAnsiTheme="minorEastAsia" w:cs="ＭＳ Ｐゴシック" w:hint="eastAsia"/>
          <w:color w:val="000000"/>
          <w:kern w:val="0"/>
          <w:szCs w:val="32"/>
        </w:rPr>
        <w:t>大半が早期の復旧を</w:t>
      </w:r>
      <w:r w:rsidR="00815CC8">
        <w:rPr>
          <w:rFonts w:asciiTheme="minorEastAsia" w:hAnsiTheme="minorEastAsia" w:cs="ＭＳ Ｐゴシック" w:hint="eastAsia"/>
          <w:color w:val="000000"/>
          <w:kern w:val="0"/>
          <w:szCs w:val="32"/>
        </w:rPr>
        <w:t>果たし業務を再開している。また、その約半数は震災前以上の業績を上げるまでに回復している。</w:t>
      </w:r>
      <w:r w:rsidR="00583E20">
        <w:rPr>
          <w:rFonts w:asciiTheme="minorEastAsia" w:hAnsiTheme="minorEastAsia" w:cs="ＭＳ Ｐゴシック" w:hint="eastAsia"/>
          <w:color w:val="000000"/>
          <w:kern w:val="0"/>
          <w:szCs w:val="32"/>
        </w:rPr>
        <w:t>その一方で4割、業種によってはそれ以上の売上減少となっており、</w:t>
      </w:r>
      <w:r w:rsidR="00D62548">
        <w:rPr>
          <w:rFonts w:asciiTheme="minorEastAsia" w:hAnsiTheme="minorEastAsia" w:cs="ＭＳ Ｐゴシック" w:hint="eastAsia"/>
          <w:color w:val="000000"/>
          <w:kern w:val="0"/>
          <w:szCs w:val="32"/>
        </w:rPr>
        <w:t>業種間の</w:t>
      </w:r>
      <w:r w:rsidR="00D17160">
        <w:rPr>
          <w:rFonts w:asciiTheme="minorEastAsia" w:hAnsiTheme="minorEastAsia" w:cs="ＭＳ Ｐゴシック" w:hint="eastAsia"/>
          <w:color w:val="000000"/>
          <w:kern w:val="0"/>
          <w:szCs w:val="32"/>
        </w:rPr>
        <w:t>格差があり、地域経済の見通しは決して安泰ではない。</w:t>
      </w:r>
    </w:p>
    <w:p w:rsidR="00C061F3" w:rsidRDefault="00C061F3" w:rsidP="00296B76">
      <w:pPr>
        <w:widowControl/>
        <w:jc w:val="left"/>
        <w:rPr>
          <w:rFonts w:asciiTheme="minorEastAsia" w:hAnsiTheme="minorEastAsia"/>
        </w:rPr>
      </w:pPr>
    </w:p>
    <w:p w:rsidR="008D0033" w:rsidRPr="004C4EE8" w:rsidRDefault="005E01CE" w:rsidP="00296B76">
      <w:pPr>
        <w:widowControl/>
        <w:jc w:val="left"/>
        <w:rPr>
          <w:rFonts w:asciiTheme="minorEastAsia" w:hAnsiTheme="minorEastAsia"/>
        </w:rPr>
      </w:pPr>
      <w:r>
        <w:rPr>
          <w:rFonts w:asciiTheme="minorEastAsia" w:hAnsiTheme="minorEastAsia" w:hint="eastAsia"/>
        </w:rPr>
        <w:t>表3-1-1.</w:t>
      </w:r>
      <w:r w:rsidR="004C4EE8" w:rsidRPr="004C4EE8">
        <w:rPr>
          <w:rFonts w:asciiTheme="minorEastAsia" w:hAnsiTheme="minorEastAsia" w:hint="eastAsia"/>
        </w:rPr>
        <w:t>店舗・施設復興状況</w:t>
      </w:r>
      <w:r w:rsidR="004C4EE8" w:rsidRPr="004C4EE8">
        <w:rPr>
          <w:rFonts w:asciiTheme="minorEastAsia" w:hAnsiTheme="minorEastAsia" w:hint="eastAsia"/>
        </w:rPr>
        <w:tab/>
      </w:r>
    </w:p>
    <w:tbl>
      <w:tblPr>
        <w:tblW w:w="5150" w:type="dxa"/>
        <w:tblInd w:w="84" w:type="dxa"/>
        <w:tblCellMar>
          <w:left w:w="99" w:type="dxa"/>
          <w:right w:w="99" w:type="dxa"/>
        </w:tblCellMar>
        <w:tblLook w:val="04A0" w:firstRow="1" w:lastRow="0" w:firstColumn="1" w:lastColumn="0" w:noHBand="0" w:noVBand="1"/>
      </w:tblPr>
      <w:tblGrid>
        <w:gridCol w:w="3060"/>
        <w:gridCol w:w="1030"/>
        <w:gridCol w:w="1060"/>
      </w:tblGrid>
      <w:tr w:rsidR="00271BA6" w:rsidRPr="00B33B9E" w:rsidTr="00000019">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1BA6" w:rsidRPr="00FA6E07" w:rsidRDefault="0085308B" w:rsidP="00FA6E07">
            <w:pPr>
              <w:widowControl/>
              <w:jc w:val="center"/>
              <w:rPr>
                <w:rFonts w:ascii="HGSｺﾞｼｯｸM" w:eastAsia="HGSｺﾞｼｯｸM" w:hAnsi="ＭＳ Ｐゴシック" w:cs="ＭＳ Ｐゴシック"/>
                <w:color w:val="000000"/>
                <w:kern w:val="0"/>
                <w:sz w:val="20"/>
              </w:rPr>
            </w:pPr>
            <w:r w:rsidRPr="00FA6E07">
              <w:rPr>
                <w:rFonts w:ascii="HGSｺﾞｼｯｸM" w:eastAsia="HGSｺﾞｼｯｸM" w:hAnsi="ＭＳ Ｐゴシック" w:cs="ＭＳ Ｐゴシック" w:hint="eastAsia"/>
                <w:color w:val="000000"/>
                <w:kern w:val="0"/>
                <w:sz w:val="20"/>
              </w:rPr>
              <w:t>項目</w:t>
            </w:r>
          </w:p>
        </w:tc>
        <w:tc>
          <w:tcPr>
            <w:tcW w:w="103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1BA6" w:rsidRPr="00C7298A" w:rsidRDefault="00271BA6" w:rsidP="00C061F3">
            <w:pPr>
              <w:widowControl/>
              <w:jc w:val="center"/>
              <w:rPr>
                <w:rFonts w:ascii="ＭＳ Ｐゴシック" w:eastAsia="ＭＳ Ｐゴシック" w:hAnsi="ＭＳ Ｐゴシック" w:cs="ＭＳ Ｐゴシック"/>
                <w:color w:val="000000"/>
                <w:kern w:val="0"/>
                <w:sz w:val="20"/>
              </w:rPr>
            </w:pPr>
            <w:r w:rsidRPr="00C7298A">
              <w:rPr>
                <w:rFonts w:ascii="ＭＳ Ｐゴシック" w:eastAsia="ＭＳ Ｐゴシック" w:hAnsi="ＭＳ Ｐゴシック" w:cs="ＭＳ Ｐゴシック" w:hint="eastAsia"/>
                <w:color w:val="000000"/>
                <w:kern w:val="0"/>
                <w:sz w:val="20"/>
              </w:rPr>
              <w:t>件数</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1BA6" w:rsidRPr="00C7298A" w:rsidRDefault="00271BA6" w:rsidP="00C061F3">
            <w:pPr>
              <w:widowControl/>
              <w:jc w:val="center"/>
              <w:rPr>
                <w:rFonts w:ascii="ＭＳ Ｐゴシック" w:eastAsia="ＭＳ Ｐゴシック" w:hAnsi="ＭＳ Ｐゴシック" w:cs="ＭＳ Ｐゴシック"/>
                <w:color w:val="000000"/>
                <w:kern w:val="0"/>
                <w:sz w:val="20"/>
              </w:rPr>
            </w:pPr>
            <w:r w:rsidRPr="00C7298A">
              <w:rPr>
                <w:rFonts w:ascii="ＭＳ Ｐゴシック" w:eastAsia="ＭＳ Ｐゴシック" w:hAnsi="ＭＳ Ｐゴシック" w:cs="ＭＳ Ｐゴシック" w:hint="eastAsia"/>
                <w:color w:val="000000"/>
                <w:kern w:val="0"/>
                <w:sz w:val="20"/>
              </w:rPr>
              <w:t>率</w:t>
            </w:r>
          </w:p>
        </w:tc>
      </w:tr>
      <w:tr w:rsidR="00271BA6" w:rsidRPr="00B33B9E" w:rsidTr="00C7298A">
        <w:trPr>
          <w:trHeight w:val="402"/>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1BA6" w:rsidRPr="00FA6E07" w:rsidRDefault="00271BA6" w:rsidP="00C061F3">
            <w:pPr>
              <w:widowControl/>
              <w:jc w:val="left"/>
              <w:rPr>
                <w:rFonts w:ascii="HGSｺﾞｼｯｸM" w:eastAsia="HGSｺﾞｼｯｸM" w:hAnsi="ＭＳ Ｐゴシック" w:cs="ＭＳ Ｐゴシック"/>
                <w:kern w:val="0"/>
                <w:sz w:val="20"/>
                <w:szCs w:val="24"/>
              </w:rPr>
            </w:pPr>
            <w:r w:rsidRPr="00FA6E07">
              <w:rPr>
                <w:rFonts w:ascii="HGSｺﾞｼｯｸM" w:eastAsia="HGSｺﾞｼｯｸM" w:hAnsi="ＭＳ Ｐゴシック" w:cs="ＭＳ Ｐゴシック" w:hint="eastAsia"/>
                <w:kern w:val="0"/>
                <w:sz w:val="20"/>
                <w:szCs w:val="24"/>
              </w:rPr>
              <w:t>被害を受けたが修復済</w:t>
            </w:r>
          </w:p>
        </w:tc>
        <w:tc>
          <w:tcPr>
            <w:tcW w:w="103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193</w:t>
            </w:r>
          </w:p>
        </w:tc>
        <w:tc>
          <w:tcPr>
            <w:tcW w:w="106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34.1%</w:t>
            </w:r>
          </w:p>
        </w:tc>
      </w:tr>
      <w:tr w:rsidR="00271BA6" w:rsidRPr="00B33B9E" w:rsidTr="00C7298A">
        <w:trPr>
          <w:trHeight w:val="402"/>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1BA6" w:rsidRPr="00FA6E07" w:rsidRDefault="00271BA6" w:rsidP="00C061F3">
            <w:pPr>
              <w:widowControl/>
              <w:jc w:val="left"/>
              <w:rPr>
                <w:rFonts w:ascii="HGSｺﾞｼｯｸM" w:eastAsia="HGSｺﾞｼｯｸM" w:hAnsi="ＭＳ Ｐゴシック" w:cs="ＭＳ Ｐゴシック"/>
                <w:kern w:val="0"/>
                <w:sz w:val="20"/>
                <w:szCs w:val="24"/>
              </w:rPr>
            </w:pPr>
            <w:r w:rsidRPr="00FA6E07">
              <w:rPr>
                <w:rFonts w:ascii="HGSｺﾞｼｯｸM" w:eastAsia="HGSｺﾞｼｯｸM" w:hAnsi="ＭＳ Ｐゴシック" w:cs="ＭＳ Ｐゴシック" w:hint="eastAsia"/>
                <w:kern w:val="0"/>
                <w:sz w:val="20"/>
                <w:szCs w:val="24"/>
              </w:rPr>
              <w:t>未修復箇所あり</w:t>
            </w:r>
          </w:p>
        </w:tc>
        <w:tc>
          <w:tcPr>
            <w:tcW w:w="103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69</w:t>
            </w:r>
          </w:p>
        </w:tc>
        <w:tc>
          <w:tcPr>
            <w:tcW w:w="106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12.2%</w:t>
            </w:r>
          </w:p>
        </w:tc>
      </w:tr>
      <w:tr w:rsidR="00271BA6" w:rsidRPr="00B33B9E" w:rsidTr="00C7298A">
        <w:trPr>
          <w:trHeight w:val="402"/>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1BA6" w:rsidRPr="00FA6E07" w:rsidRDefault="00271BA6" w:rsidP="00C061F3">
            <w:pPr>
              <w:widowControl/>
              <w:jc w:val="left"/>
              <w:rPr>
                <w:rFonts w:ascii="HGSｺﾞｼｯｸM" w:eastAsia="HGSｺﾞｼｯｸM" w:hAnsi="ＭＳ Ｐゴシック" w:cs="ＭＳ Ｐゴシック"/>
                <w:kern w:val="0"/>
                <w:sz w:val="20"/>
                <w:szCs w:val="24"/>
              </w:rPr>
            </w:pPr>
            <w:r w:rsidRPr="00FA6E07">
              <w:rPr>
                <w:rFonts w:ascii="HGSｺﾞｼｯｸM" w:eastAsia="HGSｺﾞｼｯｸM" w:hAnsi="ＭＳ Ｐゴシック" w:cs="ＭＳ Ｐゴシック" w:hint="eastAsia"/>
                <w:kern w:val="0"/>
                <w:sz w:val="20"/>
                <w:szCs w:val="24"/>
              </w:rPr>
              <w:t>建替・移転・買替をした</w:t>
            </w:r>
          </w:p>
        </w:tc>
        <w:tc>
          <w:tcPr>
            <w:tcW w:w="103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41</w:t>
            </w:r>
          </w:p>
        </w:tc>
        <w:tc>
          <w:tcPr>
            <w:tcW w:w="106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7.2%</w:t>
            </w:r>
          </w:p>
        </w:tc>
      </w:tr>
      <w:tr w:rsidR="00271BA6" w:rsidRPr="00B33B9E" w:rsidTr="00C7298A">
        <w:trPr>
          <w:trHeight w:val="402"/>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1BA6" w:rsidRPr="00FA6E07" w:rsidRDefault="00271BA6" w:rsidP="00C061F3">
            <w:pPr>
              <w:widowControl/>
              <w:jc w:val="left"/>
              <w:rPr>
                <w:rFonts w:ascii="HGSｺﾞｼｯｸM" w:eastAsia="HGSｺﾞｼｯｸM" w:hAnsi="ＭＳ Ｐゴシック" w:cs="ＭＳ Ｐゴシック"/>
                <w:kern w:val="0"/>
                <w:sz w:val="20"/>
                <w:szCs w:val="24"/>
              </w:rPr>
            </w:pPr>
            <w:r w:rsidRPr="00FA6E07">
              <w:rPr>
                <w:rFonts w:ascii="HGSｺﾞｼｯｸM" w:eastAsia="HGSｺﾞｼｯｸM" w:hAnsi="ＭＳ Ｐゴシック" w:cs="ＭＳ Ｐゴシック" w:hint="eastAsia"/>
                <w:kern w:val="0"/>
                <w:sz w:val="20"/>
                <w:szCs w:val="24"/>
              </w:rPr>
              <w:t>被害なし</w:t>
            </w:r>
          </w:p>
        </w:tc>
        <w:tc>
          <w:tcPr>
            <w:tcW w:w="103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261</w:t>
            </w:r>
          </w:p>
        </w:tc>
        <w:tc>
          <w:tcPr>
            <w:tcW w:w="106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46.1%</w:t>
            </w:r>
          </w:p>
        </w:tc>
      </w:tr>
      <w:tr w:rsidR="00271BA6" w:rsidRPr="00B33B9E" w:rsidTr="00961954">
        <w:trPr>
          <w:trHeight w:val="402"/>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1BA6" w:rsidRPr="00FA6E07" w:rsidRDefault="00271BA6" w:rsidP="00C061F3">
            <w:pPr>
              <w:widowControl/>
              <w:jc w:val="left"/>
              <w:rPr>
                <w:rFonts w:ascii="HGSｺﾞｼｯｸM" w:eastAsia="HGSｺﾞｼｯｸM" w:hAnsi="ＭＳ Ｐゴシック" w:cs="ＭＳ Ｐゴシック"/>
                <w:kern w:val="0"/>
                <w:sz w:val="20"/>
                <w:szCs w:val="24"/>
              </w:rPr>
            </w:pPr>
            <w:r w:rsidRPr="00FA6E07">
              <w:rPr>
                <w:rFonts w:ascii="HGSｺﾞｼｯｸM" w:eastAsia="HGSｺﾞｼｯｸM" w:hAnsi="ＭＳ Ｐゴシック" w:cs="ＭＳ Ｐゴシック" w:hint="eastAsia"/>
                <w:kern w:val="0"/>
                <w:sz w:val="20"/>
                <w:szCs w:val="24"/>
              </w:rPr>
              <w:t>その他</w:t>
            </w:r>
          </w:p>
        </w:tc>
        <w:tc>
          <w:tcPr>
            <w:tcW w:w="103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2</w:t>
            </w:r>
          </w:p>
        </w:tc>
        <w:tc>
          <w:tcPr>
            <w:tcW w:w="1060" w:type="dxa"/>
            <w:tcBorders>
              <w:top w:val="nil"/>
              <w:left w:val="nil"/>
              <w:bottom w:val="single" w:sz="4" w:space="0" w:color="auto"/>
              <w:right w:val="single" w:sz="4" w:space="0" w:color="auto"/>
            </w:tcBorders>
            <w:shd w:val="clear" w:color="auto" w:fill="auto"/>
            <w:noWrap/>
            <w:vAlign w:val="center"/>
            <w:hideMark/>
          </w:tcPr>
          <w:p w:rsidR="00271BA6" w:rsidRPr="00C7298A" w:rsidRDefault="00271BA6" w:rsidP="00C061F3">
            <w:pPr>
              <w:widowControl/>
              <w:jc w:val="right"/>
              <w:rPr>
                <w:rFonts w:ascii="ＭＳ Ｐゴシック" w:eastAsia="ＭＳ Ｐゴシック" w:hAnsi="ＭＳ Ｐゴシック" w:cs="ＭＳ Ｐゴシック"/>
                <w:kern w:val="0"/>
                <w:sz w:val="20"/>
                <w:szCs w:val="24"/>
              </w:rPr>
            </w:pPr>
            <w:r w:rsidRPr="00C7298A">
              <w:rPr>
                <w:rFonts w:ascii="ＭＳ Ｐゴシック" w:eastAsia="ＭＳ Ｐゴシック" w:hAnsi="ＭＳ Ｐゴシック" w:cs="ＭＳ Ｐゴシック" w:hint="eastAsia"/>
                <w:kern w:val="0"/>
                <w:sz w:val="20"/>
                <w:szCs w:val="24"/>
              </w:rPr>
              <w:t>0.4%</w:t>
            </w:r>
          </w:p>
        </w:tc>
      </w:tr>
      <w:tr w:rsidR="00961954" w:rsidRPr="00B33B9E" w:rsidTr="00961954">
        <w:trPr>
          <w:trHeight w:val="402"/>
        </w:trPr>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61954" w:rsidRPr="00FA6E07" w:rsidRDefault="00961954" w:rsidP="00961954">
            <w:pPr>
              <w:widowControl/>
              <w:jc w:val="left"/>
              <w:rPr>
                <w:rFonts w:ascii="HGSｺﾞｼｯｸM" w:eastAsia="HGSｺﾞｼｯｸM" w:hAnsi="ＭＳ Ｐゴシック" w:cs="ＭＳ Ｐゴシック"/>
                <w:kern w:val="0"/>
                <w:sz w:val="20"/>
                <w:szCs w:val="24"/>
              </w:rPr>
            </w:pPr>
            <w:r w:rsidRPr="00FA6E07">
              <w:rPr>
                <w:rFonts w:ascii="HGSｺﾞｼｯｸM" w:eastAsia="HGSｺﾞｼｯｸM" w:hAnsi="ＭＳ Ｐゴシック" w:cs="ＭＳ Ｐゴシック" w:hint="eastAsia"/>
                <w:kern w:val="0"/>
                <w:sz w:val="20"/>
                <w:szCs w:val="24"/>
              </w:rPr>
              <w:t>合計</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961954" w:rsidRPr="00C7298A" w:rsidRDefault="00961954" w:rsidP="00961954">
            <w:pPr>
              <w:widowControl/>
              <w:jc w:val="right"/>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566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61954" w:rsidRPr="00C7298A" w:rsidRDefault="00961954" w:rsidP="00961954">
            <w:pPr>
              <w:widowControl/>
              <w:jc w:val="right"/>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100.0</w:t>
            </w:r>
            <w:r w:rsidRPr="00C7298A">
              <w:rPr>
                <w:rFonts w:ascii="ＭＳ Ｐゴシック" w:eastAsia="ＭＳ Ｐゴシック" w:hAnsi="ＭＳ Ｐゴシック" w:cs="ＭＳ Ｐゴシック" w:hint="eastAsia"/>
                <w:kern w:val="0"/>
                <w:sz w:val="20"/>
                <w:szCs w:val="24"/>
              </w:rPr>
              <w:t>%</w:t>
            </w:r>
          </w:p>
        </w:tc>
      </w:tr>
    </w:tbl>
    <w:p w:rsidR="004C4EE8" w:rsidRDefault="004C4EE8" w:rsidP="00296B76">
      <w:pPr>
        <w:widowControl/>
        <w:jc w:val="left"/>
        <w:rPr>
          <w:rFonts w:asciiTheme="minorEastAsia" w:hAnsiTheme="minorEastAsia"/>
        </w:rPr>
      </w:pPr>
    </w:p>
    <w:p w:rsidR="00C64175" w:rsidRPr="00271BA6" w:rsidRDefault="005E01CE" w:rsidP="00296B76">
      <w:pPr>
        <w:widowControl/>
        <w:jc w:val="left"/>
        <w:rPr>
          <w:rFonts w:asciiTheme="minorEastAsia" w:hAnsiTheme="minorEastAsia"/>
        </w:rPr>
      </w:pPr>
      <w:r>
        <w:rPr>
          <w:rFonts w:asciiTheme="minorEastAsia" w:hAnsiTheme="minorEastAsia" w:hint="eastAsia"/>
        </w:rPr>
        <w:t>表3-2-2.</w:t>
      </w:r>
      <w:r w:rsidR="00C64175" w:rsidRPr="00C64175">
        <w:rPr>
          <w:rFonts w:asciiTheme="minorEastAsia" w:hAnsiTheme="minorEastAsia" w:hint="eastAsia"/>
        </w:rPr>
        <w:t>営業復興状況</w:t>
      </w:r>
      <w:r w:rsidR="00C64175" w:rsidRPr="00C64175">
        <w:rPr>
          <w:rFonts w:asciiTheme="minorEastAsia" w:hAnsiTheme="minorEastAsia" w:hint="eastAsia"/>
        </w:rPr>
        <w:tab/>
      </w:r>
      <w:r w:rsidR="004C4EE8">
        <w:rPr>
          <w:rFonts w:asciiTheme="minorEastAsia" w:hAnsiTheme="minorEastAsia" w:hint="eastAsia"/>
        </w:rPr>
        <w:t xml:space="preserve">　　　　</w:t>
      </w:r>
    </w:p>
    <w:tbl>
      <w:tblPr>
        <w:tblW w:w="0" w:type="auto"/>
        <w:tblLayout w:type="fixed"/>
        <w:tblCellMar>
          <w:left w:w="30" w:type="dxa"/>
          <w:right w:w="30" w:type="dxa"/>
        </w:tblCellMar>
        <w:tblLook w:val="0000" w:firstRow="0" w:lastRow="0" w:firstColumn="0" w:lastColumn="0" w:noHBand="0" w:noVBand="0"/>
      </w:tblPr>
      <w:tblGrid>
        <w:gridCol w:w="360"/>
        <w:gridCol w:w="4636"/>
        <w:gridCol w:w="879"/>
        <w:gridCol w:w="1008"/>
      </w:tblGrid>
      <w:tr w:rsidR="00C64175" w:rsidRPr="00961954" w:rsidTr="00000019">
        <w:trPr>
          <w:trHeight w:val="271"/>
        </w:trPr>
        <w:tc>
          <w:tcPr>
            <w:tcW w:w="360" w:type="dxa"/>
            <w:tcBorders>
              <w:top w:val="single" w:sz="6" w:space="0" w:color="auto"/>
              <w:left w:val="single" w:sz="6" w:space="0" w:color="auto"/>
              <w:bottom w:val="single" w:sz="6" w:space="0" w:color="auto"/>
              <w:right w:val="nil"/>
            </w:tcBorders>
            <w:shd w:val="pct15" w:color="auto" w:fill="auto"/>
          </w:tcPr>
          <w:p w:rsidR="00C64175" w:rsidRPr="00961954" w:rsidRDefault="00C64175">
            <w:pPr>
              <w:autoSpaceDE w:val="0"/>
              <w:autoSpaceDN w:val="0"/>
              <w:adjustRightInd w:val="0"/>
              <w:jc w:val="left"/>
              <w:rPr>
                <w:rFonts w:ascii="HGPｺﾞｼｯｸM" w:eastAsia="HGPｺﾞｼｯｸM" w:hAnsiTheme="minorEastAsia" w:cs="HGPｺﾞｼｯｸM"/>
                <w:color w:val="000000"/>
                <w:kern w:val="0"/>
                <w:sz w:val="20"/>
                <w:szCs w:val="20"/>
              </w:rPr>
            </w:pPr>
          </w:p>
        </w:tc>
        <w:tc>
          <w:tcPr>
            <w:tcW w:w="4636" w:type="dxa"/>
            <w:tcBorders>
              <w:top w:val="single" w:sz="6" w:space="0" w:color="auto"/>
              <w:left w:val="nil"/>
              <w:bottom w:val="single" w:sz="6" w:space="0" w:color="auto"/>
              <w:right w:val="single" w:sz="6" w:space="0" w:color="auto"/>
            </w:tcBorders>
            <w:shd w:val="pct15" w:color="auto" w:fill="auto"/>
          </w:tcPr>
          <w:p w:rsidR="00C64175" w:rsidRPr="00961954" w:rsidRDefault="0085308B" w:rsidP="00FA6E07">
            <w:pPr>
              <w:autoSpaceDE w:val="0"/>
              <w:autoSpaceDN w:val="0"/>
              <w:adjustRightInd w:val="0"/>
              <w:jc w:val="center"/>
              <w:rPr>
                <w:rFonts w:ascii="HGPｺﾞｼｯｸM" w:eastAsia="HGPｺﾞｼｯｸM" w:hAnsiTheme="minorEastAsia" w:cs="HGPｺﾞｼｯｸM"/>
                <w:color w:val="000000"/>
                <w:kern w:val="0"/>
                <w:sz w:val="20"/>
                <w:szCs w:val="20"/>
              </w:rPr>
            </w:pPr>
            <w:r>
              <w:rPr>
                <w:rFonts w:ascii="HGPｺﾞｼｯｸM" w:eastAsia="HGPｺﾞｼｯｸM" w:hAnsiTheme="minorEastAsia" w:cs="HGPｺﾞｼｯｸM" w:hint="eastAsia"/>
                <w:color w:val="000000"/>
                <w:kern w:val="0"/>
                <w:sz w:val="20"/>
                <w:szCs w:val="20"/>
              </w:rPr>
              <w:t>項目</w:t>
            </w:r>
          </w:p>
        </w:tc>
        <w:tc>
          <w:tcPr>
            <w:tcW w:w="8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64175" w:rsidRPr="00961954" w:rsidRDefault="00C64175">
            <w:pPr>
              <w:autoSpaceDE w:val="0"/>
              <w:autoSpaceDN w:val="0"/>
              <w:adjustRightInd w:val="0"/>
              <w:jc w:val="center"/>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件数</w:t>
            </w:r>
          </w:p>
        </w:tc>
        <w:tc>
          <w:tcPr>
            <w:tcW w:w="10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64175" w:rsidRPr="00961954" w:rsidRDefault="00C64175">
            <w:pPr>
              <w:autoSpaceDE w:val="0"/>
              <w:autoSpaceDN w:val="0"/>
              <w:adjustRightInd w:val="0"/>
              <w:jc w:val="center"/>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率</w:t>
            </w:r>
          </w:p>
        </w:tc>
      </w:tr>
      <w:tr w:rsidR="00C64175" w:rsidRPr="00961954" w:rsidTr="00961954">
        <w:trPr>
          <w:trHeight w:val="362"/>
        </w:trPr>
        <w:tc>
          <w:tcPr>
            <w:tcW w:w="4996" w:type="dxa"/>
            <w:gridSpan w:val="2"/>
            <w:tcBorders>
              <w:top w:val="single" w:sz="6" w:space="0" w:color="auto"/>
              <w:left w:val="single" w:sz="6" w:space="0" w:color="auto"/>
              <w:bottom w:val="single" w:sz="6" w:space="0" w:color="auto"/>
              <w:right w:val="single" w:sz="6" w:space="0" w:color="auto"/>
            </w:tcBorders>
            <w:shd w:val="pct15" w:color="auto" w:fill="auto"/>
          </w:tcPr>
          <w:p w:rsidR="00C64175" w:rsidRPr="00961954" w:rsidRDefault="00C64175">
            <w:pPr>
              <w:autoSpaceDE w:val="0"/>
              <w:autoSpaceDN w:val="0"/>
              <w:adjustRightInd w:val="0"/>
              <w:jc w:val="lef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震災前より顧客・売上が増加</w:t>
            </w:r>
          </w:p>
        </w:tc>
        <w:tc>
          <w:tcPr>
            <w:tcW w:w="879"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289</w:t>
            </w:r>
          </w:p>
        </w:tc>
        <w:tc>
          <w:tcPr>
            <w:tcW w:w="1008"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26.5%</w:t>
            </w:r>
          </w:p>
        </w:tc>
      </w:tr>
      <w:tr w:rsidR="00C64175" w:rsidRPr="00961954" w:rsidTr="00961954">
        <w:trPr>
          <w:trHeight w:val="362"/>
        </w:trPr>
        <w:tc>
          <w:tcPr>
            <w:tcW w:w="4996" w:type="dxa"/>
            <w:gridSpan w:val="2"/>
            <w:tcBorders>
              <w:top w:val="single" w:sz="6" w:space="0" w:color="auto"/>
              <w:left w:val="single" w:sz="6" w:space="0" w:color="auto"/>
              <w:bottom w:val="single" w:sz="6" w:space="0" w:color="auto"/>
              <w:right w:val="single" w:sz="6" w:space="0" w:color="auto"/>
            </w:tcBorders>
            <w:shd w:val="pct15" w:color="auto" w:fill="auto"/>
          </w:tcPr>
          <w:p w:rsidR="00C64175" w:rsidRPr="00961954" w:rsidRDefault="00C64175">
            <w:pPr>
              <w:autoSpaceDE w:val="0"/>
              <w:autoSpaceDN w:val="0"/>
              <w:adjustRightInd w:val="0"/>
              <w:jc w:val="lef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震災前と変わりなし／同水準まで回復</w:t>
            </w:r>
          </w:p>
        </w:tc>
        <w:tc>
          <w:tcPr>
            <w:tcW w:w="879"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320</w:t>
            </w:r>
          </w:p>
        </w:tc>
        <w:tc>
          <w:tcPr>
            <w:tcW w:w="1008"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29.4%</w:t>
            </w:r>
          </w:p>
        </w:tc>
      </w:tr>
      <w:tr w:rsidR="00C64175" w:rsidRPr="00961954" w:rsidTr="00961954">
        <w:trPr>
          <w:trHeight w:val="362"/>
        </w:trPr>
        <w:tc>
          <w:tcPr>
            <w:tcW w:w="4996" w:type="dxa"/>
            <w:gridSpan w:val="2"/>
            <w:tcBorders>
              <w:top w:val="single" w:sz="6" w:space="0" w:color="auto"/>
              <w:left w:val="single" w:sz="6" w:space="0" w:color="auto"/>
              <w:bottom w:val="single" w:sz="6" w:space="0" w:color="auto"/>
              <w:right w:val="single" w:sz="6" w:space="0" w:color="auto"/>
            </w:tcBorders>
            <w:shd w:val="pct15" w:color="auto" w:fill="auto"/>
          </w:tcPr>
          <w:p w:rsidR="00C64175" w:rsidRPr="00961954" w:rsidRDefault="00C64175">
            <w:pPr>
              <w:autoSpaceDE w:val="0"/>
              <w:autoSpaceDN w:val="0"/>
              <w:adjustRightInd w:val="0"/>
              <w:jc w:val="lef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震災前より顧客・売上が減少</w:t>
            </w:r>
          </w:p>
        </w:tc>
        <w:tc>
          <w:tcPr>
            <w:tcW w:w="879"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460</w:t>
            </w:r>
          </w:p>
        </w:tc>
        <w:tc>
          <w:tcPr>
            <w:tcW w:w="1008"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42.2%</w:t>
            </w:r>
          </w:p>
        </w:tc>
      </w:tr>
      <w:tr w:rsidR="00C64175" w:rsidRPr="00961954" w:rsidTr="00961954">
        <w:trPr>
          <w:trHeight w:val="362"/>
        </w:trPr>
        <w:tc>
          <w:tcPr>
            <w:tcW w:w="4996" w:type="dxa"/>
            <w:gridSpan w:val="2"/>
            <w:tcBorders>
              <w:top w:val="single" w:sz="6" w:space="0" w:color="auto"/>
              <w:left w:val="single" w:sz="6" w:space="0" w:color="auto"/>
              <w:bottom w:val="single" w:sz="6" w:space="0" w:color="auto"/>
              <w:right w:val="single" w:sz="6" w:space="0" w:color="auto"/>
            </w:tcBorders>
            <w:shd w:val="pct15" w:color="auto" w:fill="auto"/>
          </w:tcPr>
          <w:p w:rsidR="00C64175" w:rsidRPr="00961954" w:rsidRDefault="00C64175">
            <w:pPr>
              <w:autoSpaceDE w:val="0"/>
              <w:autoSpaceDN w:val="0"/>
              <w:adjustRightInd w:val="0"/>
              <w:jc w:val="lef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休業中／近々廃業予定</w:t>
            </w:r>
          </w:p>
        </w:tc>
        <w:tc>
          <w:tcPr>
            <w:tcW w:w="879"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15</w:t>
            </w:r>
          </w:p>
        </w:tc>
        <w:tc>
          <w:tcPr>
            <w:tcW w:w="1008"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1.4%</w:t>
            </w:r>
          </w:p>
        </w:tc>
      </w:tr>
      <w:tr w:rsidR="00C64175" w:rsidRPr="00961954" w:rsidTr="00961954">
        <w:trPr>
          <w:trHeight w:val="362"/>
        </w:trPr>
        <w:tc>
          <w:tcPr>
            <w:tcW w:w="4996" w:type="dxa"/>
            <w:gridSpan w:val="2"/>
            <w:tcBorders>
              <w:top w:val="single" w:sz="6" w:space="0" w:color="auto"/>
              <w:left w:val="single" w:sz="6" w:space="0" w:color="auto"/>
              <w:bottom w:val="single" w:sz="6" w:space="0" w:color="auto"/>
              <w:right w:val="single" w:sz="6" w:space="0" w:color="auto"/>
            </w:tcBorders>
            <w:shd w:val="pct15" w:color="auto" w:fill="auto"/>
          </w:tcPr>
          <w:p w:rsidR="00C64175" w:rsidRPr="00961954" w:rsidRDefault="00C64175">
            <w:pPr>
              <w:autoSpaceDE w:val="0"/>
              <w:autoSpaceDN w:val="0"/>
              <w:adjustRightInd w:val="0"/>
              <w:jc w:val="lef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その他</w:t>
            </w:r>
          </w:p>
        </w:tc>
        <w:tc>
          <w:tcPr>
            <w:tcW w:w="879"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C64175" w:rsidRPr="00961954" w:rsidRDefault="00C64175">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0.6%</w:t>
            </w:r>
          </w:p>
        </w:tc>
      </w:tr>
      <w:tr w:rsidR="00961954" w:rsidRPr="00961954" w:rsidTr="00961954">
        <w:trPr>
          <w:trHeight w:val="362"/>
        </w:trPr>
        <w:tc>
          <w:tcPr>
            <w:tcW w:w="4996" w:type="dxa"/>
            <w:gridSpan w:val="2"/>
            <w:tcBorders>
              <w:top w:val="single" w:sz="6" w:space="0" w:color="auto"/>
              <w:left w:val="single" w:sz="6" w:space="0" w:color="auto"/>
              <w:bottom w:val="single" w:sz="6" w:space="0" w:color="auto"/>
              <w:right w:val="single" w:sz="6" w:space="0" w:color="auto"/>
            </w:tcBorders>
            <w:shd w:val="pct15" w:color="auto" w:fill="auto"/>
          </w:tcPr>
          <w:p w:rsidR="00961954" w:rsidRPr="00961954" w:rsidRDefault="00961954" w:rsidP="00961954">
            <w:pPr>
              <w:autoSpaceDE w:val="0"/>
              <w:autoSpaceDN w:val="0"/>
              <w:adjustRightInd w:val="0"/>
              <w:jc w:val="lef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合計</w:t>
            </w:r>
          </w:p>
        </w:tc>
        <w:tc>
          <w:tcPr>
            <w:tcW w:w="879" w:type="dxa"/>
            <w:tcBorders>
              <w:top w:val="single" w:sz="6" w:space="0" w:color="auto"/>
              <w:left w:val="single" w:sz="6" w:space="0" w:color="auto"/>
              <w:bottom w:val="single" w:sz="6" w:space="0" w:color="auto"/>
              <w:right w:val="single" w:sz="6" w:space="0" w:color="auto"/>
            </w:tcBorders>
          </w:tcPr>
          <w:p w:rsidR="00961954" w:rsidRPr="00961954" w:rsidRDefault="00961954" w:rsidP="00961954">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hint="eastAsia"/>
                <w:sz w:val="20"/>
                <w:szCs w:val="20"/>
              </w:rPr>
              <w:t>1,090</w:t>
            </w:r>
          </w:p>
        </w:tc>
        <w:tc>
          <w:tcPr>
            <w:tcW w:w="1008" w:type="dxa"/>
            <w:tcBorders>
              <w:top w:val="single" w:sz="6" w:space="0" w:color="auto"/>
              <w:left w:val="single" w:sz="6" w:space="0" w:color="auto"/>
              <w:bottom w:val="single" w:sz="6" w:space="0" w:color="auto"/>
              <w:right w:val="single" w:sz="6" w:space="0" w:color="auto"/>
            </w:tcBorders>
          </w:tcPr>
          <w:p w:rsidR="00961954" w:rsidRPr="00961954" w:rsidRDefault="00961954" w:rsidP="00961954">
            <w:pPr>
              <w:autoSpaceDE w:val="0"/>
              <w:autoSpaceDN w:val="0"/>
              <w:adjustRightInd w:val="0"/>
              <w:jc w:val="right"/>
              <w:rPr>
                <w:rFonts w:ascii="HGPｺﾞｼｯｸM" w:eastAsia="HGPｺﾞｼｯｸM" w:hAnsiTheme="minorEastAsia" w:cs="HGPｺﾞｼｯｸM"/>
                <w:color w:val="000000"/>
                <w:kern w:val="0"/>
                <w:sz w:val="20"/>
                <w:szCs w:val="20"/>
              </w:rPr>
            </w:pPr>
            <w:r w:rsidRPr="00961954">
              <w:rPr>
                <w:rFonts w:ascii="HGPｺﾞｼｯｸM" w:eastAsia="HGPｺﾞｼｯｸM" w:hAnsiTheme="minorEastAsia" w:cs="HGPｺﾞｼｯｸM" w:hint="eastAsia"/>
                <w:color w:val="000000"/>
                <w:kern w:val="0"/>
                <w:sz w:val="20"/>
                <w:szCs w:val="20"/>
              </w:rPr>
              <w:t>100.0%</w:t>
            </w:r>
          </w:p>
        </w:tc>
      </w:tr>
    </w:tbl>
    <w:p w:rsidR="00C061F3" w:rsidRDefault="00C061F3" w:rsidP="00296B76">
      <w:pPr>
        <w:widowControl/>
        <w:jc w:val="left"/>
        <w:rPr>
          <w:rFonts w:asciiTheme="minorEastAsia" w:hAnsiTheme="minorEastAsia"/>
        </w:rPr>
      </w:pPr>
    </w:p>
    <w:p w:rsidR="00E0772D" w:rsidRDefault="00E0772D" w:rsidP="00296B76">
      <w:pPr>
        <w:widowControl/>
        <w:jc w:val="left"/>
        <w:rPr>
          <w:rFonts w:asciiTheme="minorEastAsia" w:hAnsiTheme="minorEastAsia"/>
        </w:rPr>
      </w:pPr>
    </w:p>
    <w:p w:rsidR="00091A77" w:rsidRDefault="0000736A" w:rsidP="00D17160">
      <w:pPr>
        <w:widowControl/>
        <w:ind w:firstLineChars="100" w:firstLine="210"/>
        <w:jc w:val="left"/>
        <w:rPr>
          <w:rFonts w:asciiTheme="minorEastAsia" w:hAnsiTheme="minorEastAsia"/>
        </w:rPr>
      </w:pPr>
      <w:r>
        <w:rPr>
          <w:rFonts w:asciiTheme="minorEastAsia" w:hAnsiTheme="minorEastAsia" w:hint="eastAsia"/>
        </w:rPr>
        <w:t>ではいわき市の企業は、</w:t>
      </w:r>
      <w:r w:rsidR="00D17160">
        <w:rPr>
          <w:rFonts w:asciiTheme="minorEastAsia" w:hAnsiTheme="minorEastAsia" w:hint="eastAsia"/>
        </w:rPr>
        <w:t>具体的にどのような問題・課題を抱えているのか。</w:t>
      </w:r>
    </w:p>
    <w:p w:rsidR="0000736A" w:rsidRDefault="00B26524" w:rsidP="00B26524">
      <w:pPr>
        <w:widowControl/>
        <w:ind w:firstLineChars="100" w:firstLine="210"/>
        <w:jc w:val="left"/>
        <w:rPr>
          <w:rFonts w:asciiTheme="minorEastAsia" w:hAnsiTheme="minorEastAsia"/>
        </w:rPr>
      </w:pPr>
      <w:r>
        <w:rPr>
          <w:rFonts w:asciiTheme="minorEastAsia" w:hAnsiTheme="minorEastAsia" w:hint="eastAsia"/>
        </w:rPr>
        <w:t>問題・課題を分類すると、「</w:t>
      </w:r>
      <w:r w:rsidRPr="00B26524">
        <w:rPr>
          <w:rFonts w:asciiTheme="minorEastAsia" w:hAnsiTheme="minorEastAsia" w:hint="eastAsia"/>
        </w:rPr>
        <w:t>震災・津波被害・原発事故による問題</w:t>
      </w:r>
      <w:r>
        <w:rPr>
          <w:rFonts w:asciiTheme="minorEastAsia" w:hAnsiTheme="minorEastAsia" w:hint="eastAsia"/>
        </w:rPr>
        <w:t>」が最も多く、その中でも「</w:t>
      </w:r>
      <w:r w:rsidRPr="00B26524">
        <w:rPr>
          <w:rFonts w:asciiTheme="minorEastAsia" w:hAnsiTheme="minorEastAsia" w:hint="eastAsia"/>
        </w:rPr>
        <w:t>放射能汚染（除染）・風評被害</w:t>
      </w:r>
      <w:r>
        <w:rPr>
          <w:rFonts w:asciiTheme="minorEastAsia" w:hAnsiTheme="minorEastAsia" w:hint="eastAsia"/>
        </w:rPr>
        <w:t>」が</w:t>
      </w:r>
      <w:r w:rsidR="0085244E">
        <w:rPr>
          <w:rFonts w:asciiTheme="minorEastAsia" w:hAnsiTheme="minorEastAsia" w:hint="eastAsia"/>
        </w:rPr>
        <w:t>170件でおおく、次いで「</w:t>
      </w:r>
      <w:r w:rsidRPr="00B26524">
        <w:rPr>
          <w:rFonts w:asciiTheme="minorEastAsia" w:hAnsiTheme="minorEastAsia" w:hint="eastAsia"/>
        </w:rPr>
        <w:t>避難・廃業による顧客・取引先の喪失</w:t>
      </w:r>
      <w:r w:rsidR="0085244E">
        <w:rPr>
          <w:rFonts w:asciiTheme="minorEastAsia" w:hAnsiTheme="minorEastAsia" w:hint="eastAsia"/>
        </w:rPr>
        <w:t>」が95件となっている。このような震災による直接的な被害が根強いことが現れている一方で、全体を見ると、必ずしも震災と直結しない課題も多く、多岐にわたっている。</w:t>
      </w:r>
    </w:p>
    <w:p w:rsidR="00C64D77" w:rsidRDefault="0085244E" w:rsidP="0085244E">
      <w:pPr>
        <w:widowControl/>
        <w:ind w:firstLineChars="100" w:firstLine="210"/>
        <w:jc w:val="left"/>
        <w:rPr>
          <w:rFonts w:asciiTheme="minorEastAsia" w:hAnsiTheme="minorEastAsia"/>
        </w:rPr>
      </w:pPr>
      <w:r>
        <w:rPr>
          <w:rFonts w:asciiTheme="minorEastAsia" w:hAnsiTheme="minorEastAsia" w:hint="eastAsia"/>
        </w:rPr>
        <w:t>その中でも多いものを挙げると、「</w:t>
      </w:r>
      <w:r w:rsidRPr="0085244E">
        <w:rPr>
          <w:rFonts w:asciiTheme="minorEastAsia" w:hAnsiTheme="minorEastAsia" w:hint="eastAsia"/>
        </w:rPr>
        <w:t>労働力・技術者不足、人件費高騰</w:t>
      </w:r>
      <w:r>
        <w:rPr>
          <w:rFonts w:asciiTheme="minorEastAsia" w:hAnsiTheme="minorEastAsia" w:hint="eastAsia"/>
        </w:rPr>
        <w:t>」183件、「</w:t>
      </w:r>
      <w:r w:rsidRPr="0085244E">
        <w:rPr>
          <w:rFonts w:asciiTheme="minorEastAsia" w:hAnsiTheme="minorEastAsia" w:hint="eastAsia"/>
        </w:rPr>
        <w:t>円安による原材料・資材・燃料等価格高騰</w:t>
      </w:r>
      <w:r>
        <w:rPr>
          <w:rFonts w:asciiTheme="minorEastAsia" w:hAnsiTheme="minorEastAsia" w:hint="eastAsia"/>
        </w:rPr>
        <w:t>」</w:t>
      </w:r>
      <w:r w:rsidRPr="0085244E">
        <w:rPr>
          <w:rFonts w:asciiTheme="minorEastAsia" w:hAnsiTheme="minorEastAsia" w:hint="eastAsia"/>
        </w:rPr>
        <w:t>137</w:t>
      </w:r>
      <w:r>
        <w:rPr>
          <w:rFonts w:asciiTheme="minorEastAsia" w:hAnsiTheme="minorEastAsia" w:hint="eastAsia"/>
        </w:rPr>
        <w:t>件、「</w:t>
      </w:r>
      <w:r w:rsidRPr="0085244E">
        <w:rPr>
          <w:rFonts w:asciiTheme="minorEastAsia" w:hAnsiTheme="minorEastAsia" w:hint="eastAsia"/>
        </w:rPr>
        <w:t>同業者・大型店・格安店等との競合、過当競争</w:t>
      </w:r>
      <w:r>
        <w:rPr>
          <w:rFonts w:asciiTheme="minorEastAsia" w:hAnsiTheme="minorEastAsia" w:hint="eastAsia"/>
        </w:rPr>
        <w:t>」130件、「</w:t>
      </w:r>
      <w:r w:rsidRPr="0085244E">
        <w:rPr>
          <w:rFonts w:asciiTheme="minorEastAsia" w:hAnsiTheme="minorEastAsia" w:hint="eastAsia"/>
        </w:rPr>
        <w:t>販路・顧客開拓、新商品・技術開発</w:t>
      </w:r>
      <w:r>
        <w:rPr>
          <w:rFonts w:asciiTheme="minorEastAsia" w:hAnsiTheme="minorEastAsia" w:hint="eastAsia"/>
        </w:rPr>
        <w:t>」</w:t>
      </w:r>
      <w:r w:rsidRPr="0085244E">
        <w:rPr>
          <w:rFonts w:asciiTheme="minorEastAsia" w:hAnsiTheme="minorEastAsia" w:hint="eastAsia"/>
        </w:rPr>
        <w:t>99</w:t>
      </w:r>
      <w:r>
        <w:rPr>
          <w:rFonts w:asciiTheme="minorEastAsia" w:hAnsiTheme="minorEastAsia" w:hint="eastAsia"/>
        </w:rPr>
        <w:t>件、「</w:t>
      </w:r>
      <w:r w:rsidRPr="0085244E">
        <w:rPr>
          <w:rFonts w:asciiTheme="minorEastAsia" w:hAnsiTheme="minorEastAsia" w:hint="eastAsia"/>
        </w:rPr>
        <w:t>（復興特需終了後）先行きへの懸念</w:t>
      </w:r>
      <w:r>
        <w:rPr>
          <w:rFonts w:asciiTheme="minorEastAsia" w:hAnsiTheme="minorEastAsia" w:hint="eastAsia"/>
        </w:rPr>
        <w:t>」</w:t>
      </w:r>
      <w:r w:rsidRPr="0085244E">
        <w:rPr>
          <w:rFonts w:asciiTheme="minorEastAsia" w:hAnsiTheme="minorEastAsia" w:hint="eastAsia"/>
        </w:rPr>
        <w:t>94</w:t>
      </w:r>
      <w:r>
        <w:rPr>
          <w:rFonts w:asciiTheme="minorEastAsia" w:hAnsiTheme="minorEastAsia" w:hint="eastAsia"/>
        </w:rPr>
        <w:t>件等となっている。これらの課題も間接的には震災の影響があると考えられるものの、程度の差はあれ、全国的に地方共通の課題と言ってよい。</w:t>
      </w:r>
    </w:p>
    <w:p w:rsidR="0085244E" w:rsidRPr="0000736A" w:rsidRDefault="0085244E" w:rsidP="0085244E">
      <w:pPr>
        <w:widowControl/>
        <w:ind w:firstLineChars="100" w:firstLine="210"/>
        <w:jc w:val="left"/>
        <w:rPr>
          <w:rFonts w:asciiTheme="minorEastAsia" w:hAnsiTheme="minorEastAsia"/>
        </w:rPr>
      </w:pPr>
      <w:r>
        <w:rPr>
          <w:rFonts w:asciiTheme="minorEastAsia" w:hAnsiTheme="minorEastAsia" w:hint="eastAsia"/>
        </w:rPr>
        <w:t>ただし、被災地</w:t>
      </w:r>
      <w:r w:rsidR="00C64D77">
        <w:rPr>
          <w:rFonts w:asciiTheme="minorEastAsia" w:hAnsiTheme="minorEastAsia" w:hint="eastAsia"/>
        </w:rPr>
        <w:t>およびいわき市の現在の経済環境に特有な要素があることは考慮していく必要がある。</w:t>
      </w:r>
    </w:p>
    <w:p w:rsidR="00D17160" w:rsidRPr="0085244E" w:rsidRDefault="00D17160" w:rsidP="00D17160">
      <w:pPr>
        <w:widowControl/>
        <w:ind w:firstLineChars="100" w:firstLine="210"/>
        <w:jc w:val="left"/>
        <w:rPr>
          <w:rFonts w:asciiTheme="minorEastAsia" w:hAnsiTheme="minorEastAsia"/>
        </w:rPr>
      </w:pPr>
    </w:p>
    <w:p w:rsidR="00C061F3" w:rsidRPr="00271BA6" w:rsidRDefault="005E01CE" w:rsidP="00C64175">
      <w:pPr>
        <w:widowControl/>
        <w:jc w:val="left"/>
        <w:rPr>
          <w:rFonts w:asciiTheme="minorEastAsia" w:hAnsiTheme="minorEastAsia"/>
        </w:rPr>
      </w:pPr>
      <w:r>
        <w:rPr>
          <w:rFonts w:asciiTheme="minorEastAsia" w:hAnsiTheme="minorEastAsia" w:hint="eastAsia"/>
        </w:rPr>
        <w:t>表</w:t>
      </w:r>
      <w:r w:rsidR="00BF1933">
        <w:rPr>
          <w:rFonts w:asciiTheme="minorEastAsia" w:hAnsiTheme="minorEastAsia" w:hint="eastAsia"/>
        </w:rPr>
        <w:t>3-2</w:t>
      </w:r>
      <w:r w:rsidR="00B8447C">
        <w:rPr>
          <w:rFonts w:asciiTheme="minorEastAsia" w:hAnsiTheme="minorEastAsia" w:hint="eastAsia"/>
        </w:rPr>
        <w:t>.</w:t>
      </w:r>
      <w:r w:rsidR="00BF1933">
        <w:rPr>
          <w:rFonts w:asciiTheme="minorEastAsia" w:hAnsiTheme="minorEastAsia" w:hint="eastAsia"/>
        </w:rPr>
        <w:t xml:space="preserve">　</w:t>
      </w:r>
      <w:r w:rsidR="00C64175" w:rsidRPr="00C64175">
        <w:rPr>
          <w:rFonts w:asciiTheme="minorEastAsia" w:hAnsiTheme="minorEastAsia" w:hint="eastAsia"/>
        </w:rPr>
        <w:t>現在抱えている問題・課題　（複数回答）</w:t>
      </w:r>
      <w:r w:rsidR="00C64175" w:rsidRPr="00C64175">
        <w:rPr>
          <w:rFonts w:asciiTheme="minorEastAsia" w:hAnsiTheme="minorEastAsia" w:hint="eastAsia"/>
        </w:rPr>
        <w:tab/>
      </w:r>
      <w:r w:rsidR="00C64175" w:rsidRPr="00C64175">
        <w:rPr>
          <w:rFonts w:asciiTheme="minorEastAsia" w:hAnsiTheme="minorEastAsia" w:hint="eastAsia"/>
        </w:rPr>
        <w:tab/>
        <w:t>有効回答数</w:t>
      </w:r>
      <w:r w:rsidR="00C64175" w:rsidRPr="00C64175">
        <w:rPr>
          <w:rFonts w:asciiTheme="minorEastAsia" w:hAnsiTheme="minorEastAsia" w:hint="eastAsia"/>
        </w:rPr>
        <w:tab/>
        <w:t>1,484</w:t>
      </w:r>
    </w:p>
    <w:tbl>
      <w:tblPr>
        <w:tblW w:w="8018" w:type="dxa"/>
        <w:tblInd w:w="84" w:type="dxa"/>
        <w:tblCellMar>
          <w:left w:w="99" w:type="dxa"/>
          <w:right w:w="99" w:type="dxa"/>
        </w:tblCellMar>
        <w:tblLook w:val="04A0" w:firstRow="1" w:lastRow="0" w:firstColumn="1" w:lastColumn="0" w:noHBand="0" w:noVBand="1"/>
      </w:tblPr>
      <w:tblGrid>
        <w:gridCol w:w="1430"/>
        <w:gridCol w:w="4778"/>
        <w:gridCol w:w="818"/>
        <w:gridCol w:w="992"/>
      </w:tblGrid>
      <w:tr w:rsidR="00C061F3" w:rsidRPr="00271BA6" w:rsidTr="00000019">
        <w:trPr>
          <w:trHeight w:val="300"/>
        </w:trPr>
        <w:tc>
          <w:tcPr>
            <w:tcW w:w="620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C061F3" w:rsidRPr="0085308B" w:rsidRDefault="0085308B" w:rsidP="00C061F3">
            <w:pPr>
              <w:widowControl/>
              <w:jc w:val="center"/>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項目</w:t>
            </w:r>
            <w:r w:rsidR="00C061F3" w:rsidRPr="0085308B">
              <w:rPr>
                <w:rFonts w:ascii="HGPｺﾞｼｯｸM" w:eastAsia="HGPｺﾞｼｯｸM" w:hAnsiTheme="minorEastAsia" w:cs="ＭＳ Ｐゴシック" w:hint="eastAsia"/>
                <w:color w:val="000000"/>
                <w:kern w:val="0"/>
                <w:sz w:val="20"/>
                <w:szCs w:val="21"/>
              </w:rPr>
              <w:t xml:space="preserve">　</w:t>
            </w:r>
          </w:p>
        </w:tc>
        <w:tc>
          <w:tcPr>
            <w:tcW w:w="8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1F3" w:rsidRPr="0085308B" w:rsidRDefault="00C061F3" w:rsidP="00C061F3">
            <w:pPr>
              <w:widowControl/>
              <w:jc w:val="center"/>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件数</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1F3" w:rsidRPr="0085308B" w:rsidRDefault="00C061F3" w:rsidP="00C061F3">
            <w:pPr>
              <w:widowControl/>
              <w:jc w:val="center"/>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率</w:t>
            </w:r>
          </w:p>
        </w:tc>
      </w:tr>
      <w:tr w:rsidR="00C061F3" w:rsidRPr="004C4EE8" w:rsidTr="007B4BDE">
        <w:trPr>
          <w:trHeight w:val="402"/>
        </w:trPr>
        <w:tc>
          <w:tcPr>
            <w:tcW w:w="6208" w:type="dxa"/>
            <w:gridSpan w:val="2"/>
            <w:tcBorders>
              <w:top w:val="single" w:sz="4" w:space="0" w:color="auto"/>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震災・津波被害・原発事故による問題</w:t>
            </w:r>
          </w:p>
        </w:tc>
        <w:tc>
          <w:tcPr>
            <w:tcW w:w="818" w:type="dxa"/>
            <w:tcBorders>
              <w:top w:val="nil"/>
              <w:left w:val="single" w:sz="4" w:space="0" w:color="auto"/>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380</w:t>
            </w:r>
          </w:p>
        </w:tc>
        <w:tc>
          <w:tcPr>
            <w:tcW w:w="992" w:type="dxa"/>
            <w:tcBorders>
              <w:top w:val="nil"/>
              <w:left w:val="nil"/>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25.6%</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放射能汚染（除染）・風評被害</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44.7%</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避難・廃業による顧客・取引先の喪失</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95</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25.0%</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資材の不足・高騰、修繕の遅延・費用負担難</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43</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11.3%</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土地・賃貸物件の不足・高騰</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9</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2.4%</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地盤・地質・温泉泉質等の変化、塩害等</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1.6%</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復興区画整理等による影響</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5</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1.3%</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営業補償金・賠償金の問題</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11</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2.9%</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避難者医療費無料による影響</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8</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2.1%</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観光客・復興作業員間の問題</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8</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2.1%</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原発稼働停止による影響</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1.6%</w:t>
            </w:r>
          </w:p>
        </w:tc>
      </w:tr>
      <w:tr w:rsidR="00C061F3" w:rsidRPr="00271BA6" w:rsidTr="007B4BDE">
        <w:trPr>
          <w:trHeight w:val="300"/>
        </w:trPr>
        <w:tc>
          <w:tcPr>
            <w:tcW w:w="1430" w:type="dxa"/>
            <w:tcBorders>
              <w:top w:val="nil"/>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その他</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19</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5.0%</w:t>
            </w:r>
          </w:p>
        </w:tc>
      </w:tr>
      <w:tr w:rsidR="00C061F3" w:rsidRPr="004C4EE8" w:rsidTr="007B4BDE">
        <w:trPr>
          <w:trHeight w:val="402"/>
        </w:trPr>
        <w:tc>
          <w:tcPr>
            <w:tcW w:w="6208" w:type="dxa"/>
            <w:gridSpan w:val="2"/>
            <w:tcBorders>
              <w:top w:val="single" w:sz="4" w:space="0" w:color="auto"/>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政策による問題</w:t>
            </w:r>
          </w:p>
        </w:tc>
        <w:tc>
          <w:tcPr>
            <w:tcW w:w="818" w:type="dxa"/>
            <w:tcBorders>
              <w:top w:val="nil"/>
              <w:left w:val="single" w:sz="4" w:space="0" w:color="auto"/>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216</w:t>
            </w:r>
          </w:p>
        </w:tc>
        <w:tc>
          <w:tcPr>
            <w:tcW w:w="992" w:type="dxa"/>
            <w:tcBorders>
              <w:top w:val="nil"/>
              <w:left w:val="nil"/>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14.6%</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円安による原材料・資材・燃料等価格高騰</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63.4%</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消費税増税による商品仕入価格高騰／価格転嫁難</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36</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16.7%</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消費税増税による駆け込み需要・消費低迷</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27</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12.5%</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消費税増税分納税額負担難</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2.8%</w:t>
            </w:r>
          </w:p>
        </w:tc>
      </w:tr>
      <w:tr w:rsidR="00C061F3" w:rsidRPr="00271BA6" w:rsidTr="007B4BDE">
        <w:trPr>
          <w:trHeight w:val="300"/>
        </w:trPr>
        <w:tc>
          <w:tcPr>
            <w:tcW w:w="1430" w:type="dxa"/>
            <w:tcBorders>
              <w:top w:val="nil"/>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その他</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10</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4.6%</w:t>
            </w:r>
          </w:p>
        </w:tc>
      </w:tr>
      <w:tr w:rsidR="00C061F3" w:rsidRPr="004C4EE8" w:rsidTr="007B4BDE">
        <w:trPr>
          <w:trHeight w:val="402"/>
        </w:trPr>
        <w:tc>
          <w:tcPr>
            <w:tcW w:w="6208" w:type="dxa"/>
            <w:gridSpan w:val="2"/>
            <w:tcBorders>
              <w:top w:val="single" w:sz="4" w:space="0" w:color="auto"/>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経営戦略上の問題</w:t>
            </w:r>
          </w:p>
        </w:tc>
        <w:tc>
          <w:tcPr>
            <w:tcW w:w="818" w:type="dxa"/>
            <w:tcBorders>
              <w:top w:val="nil"/>
              <w:left w:val="single" w:sz="4" w:space="0" w:color="auto"/>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212</w:t>
            </w:r>
          </w:p>
        </w:tc>
        <w:tc>
          <w:tcPr>
            <w:tcW w:w="992" w:type="dxa"/>
            <w:tcBorders>
              <w:top w:val="nil"/>
              <w:left w:val="nil"/>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14.3%</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顧客ニーズ・消費者嗜好の変化</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30.7%</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販路・顧客開拓、新商品・技術開発</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99</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46.7%</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事業展開の方向性、事業環境整備</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34</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16.0%</w:t>
            </w:r>
          </w:p>
        </w:tc>
      </w:tr>
      <w:tr w:rsidR="00C061F3" w:rsidRPr="00271BA6" w:rsidTr="007B4BDE">
        <w:trPr>
          <w:trHeight w:val="300"/>
        </w:trPr>
        <w:tc>
          <w:tcPr>
            <w:tcW w:w="1430" w:type="dxa"/>
            <w:tcBorders>
              <w:top w:val="nil"/>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その他</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14</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6.6%</w:t>
            </w:r>
          </w:p>
        </w:tc>
      </w:tr>
      <w:tr w:rsidR="00C061F3" w:rsidRPr="004C4EE8" w:rsidTr="007B4BDE">
        <w:trPr>
          <w:trHeight w:val="402"/>
        </w:trPr>
        <w:tc>
          <w:tcPr>
            <w:tcW w:w="6208" w:type="dxa"/>
            <w:gridSpan w:val="2"/>
            <w:tcBorders>
              <w:top w:val="single" w:sz="4" w:space="0" w:color="auto"/>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事業承継問題／先行きの不透明感</w:t>
            </w:r>
          </w:p>
        </w:tc>
        <w:tc>
          <w:tcPr>
            <w:tcW w:w="818" w:type="dxa"/>
            <w:tcBorders>
              <w:top w:val="nil"/>
              <w:left w:val="single" w:sz="4" w:space="0" w:color="auto"/>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139</w:t>
            </w:r>
          </w:p>
        </w:tc>
        <w:tc>
          <w:tcPr>
            <w:tcW w:w="992" w:type="dxa"/>
            <w:tcBorders>
              <w:top w:val="nil"/>
              <w:left w:val="nil"/>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9.4%</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後継者の不在、事業・技術承継難</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32.4%</w:t>
            </w:r>
          </w:p>
        </w:tc>
      </w:tr>
      <w:tr w:rsidR="00C061F3" w:rsidRPr="00271BA6" w:rsidTr="007B4BDE">
        <w:trPr>
          <w:trHeight w:val="300"/>
        </w:trPr>
        <w:tc>
          <w:tcPr>
            <w:tcW w:w="1430" w:type="dxa"/>
            <w:tcBorders>
              <w:top w:val="nil"/>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（復興特需終了後）先行きへの懸念</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94</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67.6%</w:t>
            </w:r>
          </w:p>
        </w:tc>
      </w:tr>
      <w:tr w:rsidR="00C061F3" w:rsidRPr="004C4EE8" w:rsidTr="007B4BDE">
        <w:trPr>
          <w:trHeight w:val="402"/>
        </w:trPr>
        <w:tc>
          <w:tcPr>
            <w:tcW w:w="6208" w:type="dxa"/>
            <w:gridSpan w:val="2"/>
            <w:tcBorders>
              <w:top w:val="single" w:sz="4" w:space="0" w:color="auto"/>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内部的問題（上記以外）</w:t>
            </w:r>
          </w:p>
        </w:tc>
        <w:tc>
          <w:tcPr>
            <w:tcW w:w="818" w:type="dxa"/>
            <w:tcBorders>
              <w:top w:val="nil"/>
              <w:left w:val="single" w:sz="4" w:space="0" w:color="auto"/>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83</w:t>
            </w:r>
          </w:p>
        </w:tc>
        <w:tc>
          <w:tcPr>
            <w:tcW w:w="992" w:type="dxa"/>
            <w:tcBorders>
              <w:top w:val="nil"/>
              <w:left w:val="nil"/>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5.6%</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事業主・従業員の高齢化・健康問題</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45.8%</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資金繰り難</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19</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22.9%</w:t>
            </w:r>
          </w:p>
        </w:tc>
      </w:tr>
      <w:tr w:rsidR="00C061F3" w:rsidRPr="00271BA6" w:rsidTr="007B4BDE">
        <w:trPr>
          <w:trHeight w:val="300"/>
        </w:trPr>
        <w:tc>
          <w:tcPr>
            <w:tcW w:w="1430" w:type="dxa"/>
            <w:tcBorders>
              <w:top w:val="nil"/>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その他</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26</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31.3%</w:t>
            </w:r>
          </w:p>
        </w:tc>
      </w:tr>
      <w:tr w:rsidR="00C061F3" w:rsidRPr="004C4EE8" w:rsidTr="007B4BDE">
        <w:trPr>
          <w:trHeight w:val="402"/>
        </w:trPr>
        <w:tc>
          <w:tcPr>
            <w:tcW w:w="6208" w:type="dxa"/>
            <w:gridSpan w:val="2"/>
            <w:tcBorders>
              <w:top w:val="single" w:sz="4" w:space="0" w:color="auto"/>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外部的問題（上記以外）</w:t>
            </w:r>
          </w:p>
        </w:tc>
        <w:tc>
          <w:tcPr>
            <w:tcW w:w="818" w:type="dxa"/>
            <w:tcBorders>
              <w:top w:val="nil"/>
              <w:left w:val="single" w:sz="4" w:space="0" w:color="auto"/>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454</w:t>
            </w:r>
          </w:p>
        </w:tc>
        <w:tc>
          <w:tcPr>
            <w:tcW w:w="992" w:type="dxa"/>
            <w:tcBorders>
              <w:top w:val="nil"/>
              <w:left w:val="nil"/>
              <w:bottom w:val="nil"/>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30.6%</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少子化・高齢化による顧客減少</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17.8%</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労働力・技術者不足、人件費高騰</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183</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40.3%</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同業者・大型店・格安店等との競合、過当競争</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130</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28.6%</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商店街の衰退</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8</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1.8%</w:t>
            </w:r>
          </w:p>
        </w:tc>
      </w:tr>
      <w:tr w:rsidR="00C061F3" w:rsidRPr="00271BA6" w:rsidTr="007B4BDE">
        <w:trPr>
          <w:trHeight w:val="300"/>
        </w:trPr>
        <w:tc>
          <w:tcPr>
            <w:tcW w:w="1430" w:type="dxa"/>
            <w:tcBorders>
              <w:top w:val="nil"/>
              <w:left w:val="single" w:sz="4" w:space="0" w:color="auto"/>
              <w:bottom w:val="nil"/>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取引先・景気・季節等の影響大</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39</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8.6%</w:t>
            </w:r>
          </w:p>
        </w:tc>
      </w:tr>
      <w:tr w:rsidR="00C061F3" w:rsidRPr="00271BA6" w:rsidTr="007B4BDE">
        <w:trPr>
          <w:trHeight w:val="300"/>
        </w:trPr>
        <w:tc>
          <w:tcPr>
            <w:tcW w:w="1430" w:type="dxa"/>
            <w:tcBorders>
              <w:top w:val="nil"/>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 xml:space="preserve">　</w:t>
            </w:r>
          </w:p>
        </w:tc>
        <w:tc>
          <w:tcPr>
            <w:tcW w:w="4778" w:type="dxa"/>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その他</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13</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2.9%</w:t>
            </w:r>
          </w:p>
        </w:tc>
      </w:tr>
      <w:tr w:rsidR="00C061F3" w:rsidRPr="004C4EE8" w:rsidTr="007B4BDE">
        <w:trPr>
          <w:trHeight w:val="402"/>
        </w:trPr>
        <w:tc>
          <w:tcPr>
            <w:tcW w:w="6208" w:type="dxa"/>
            <w:gridSpan w:val="2"/>
            <w:tcBorders>
              <w:top w:val="single" w:sz="4" w:space="0" w:color="auto"/>
              <w:left w:val="single" w:sz="4" w:space="0" w:color="auto"/>
              <w:bottom w:val="single" w:sz="4" w:space="0" w:color="auto"/>
              <w:right w:val="nil"/>
            </w:tcBorders>
            <w:shd w:val="clear" w:color="auto" w:fill="auto"/>
            <w:noWrap/>
            <w:vAlign w:val="center"/>
            <w:hideMark/>
          </w:tcPr>
          <w:p w:rsidR="00C061F3" w:rsidRPr="0085308B" w:rsidRDefault="00C061F3" w:rsidP="00C061F3">
            <w:pPr>
              <w:widowControl/>
              <w:jc w:val="lef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その他</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0</w:t>
            </w:r>
          </w:p>
        </w:tc>
        <w:tc>
          <w:tcPr>
            <w:tcW w:w="992" w:type="dxa"/>
            <w:tcBorders>
              <w:top w:val="nil"/>
              <w:left w:val="nil"/>
              <w:bottom w:val="single" w:sz="4" w:space="0" w:color="auto"/>
              <w:right w:val="single" w:sz="4" w:space="0" w:color="auto"/>
            </w:tcBorders>
            <w:shd w:val="clear" w:color="auto" w:fill="auto"/>
            <w:noWrap/>
            <w:vAlign w:val="center"/>
            <w:hideMark/>
          </w:tcPr>
          <w:p w:rsidR="00C061F3" w:rsidRPr="0085308B" w:rsidRDefault="00C061F3" w:rsidP="00C061F3">
            <w:pPr>
              <w:widowControl/>
              <w:jc w:val="right"/>
              <w:rPr>
                <w:rFonts w:ascii="HGPｺﾞｼｯｸM" w:eastAsia="HGPｺﾞｼｯｸM" w:hAnsiTheme="minorEastAsia" w:cs="ＭＳ Ｐゴシック"/>
                <w:color w:val="000000"/>
                <w:kern w:val="0"/>
                <w:sz w:val="20"/>
                <w:szCs w:val="21"/>
              </w:rPr>
            </w:pPr>
            <w:r w:rsidRPr="0085308B">
              <w:rPr>
                <w:rFonts w:ascii="HGPｺﾞｼｯｸM" w:eastAsia="HGPｺﾞｼｯｸM" w:hAnsiTheme="minorEastAsia" w:cs="ＭＳ Ｐゴシック" w:hint="eastAsia"/>
                <w:color w:val="000000"/>
                <w:kern w:val="0"/>
                <w:sz w:val="20"/>
                <w:szCs w:val="21"/>
              </w:rPr>
              <w:t>0.0%</w:t>
            </w:r>
          </w:p>
        </w:tc>
      </w:tr>
    </w:tbl>
    <w:p w:rsidR="00C061F3" w:rsidRDefault="00C061F3" w:rsidP="00296B76">
      <w:pPr>
        <w:widowControl/>
        <w:jc w:val="left"/>
        <w:rPr>
          <w:rFonts w:asciiTheme="minorEastAsia" w:hAnsiTheme="minorEastAsia"/>
        </w:rPr>
      </w:pPr>
    </w:p>
    <w:p w:rsidR="001B2BBD" w:rsidRDefault="00C64D77" w:rsidP="00C64D77">
      <w:pPr>
        <w:widowControl/>
        <w:ind w:firstLineChars="100" w:firstLine="210"/>
        <w:jc w:val="left"/>
        <w:rPr>
          <w:rFonts w:asciiTheme="minorEastAsia" w:hAnsiTheme="minorEastAsia"/>
        </w:rPr>
      </w:pPr>
      <w:r>
        <w:rPr>
          <w:rFonts w:asciiTheme="minorEastAsia" w:hAnsiTheme="minorEastAsia" w:hint="eastAsia"/>
        </w:rPr>
        <w:t>このうち全体の中では大きな数字とはなっていないが、小規模企業にとって最重要課題である「事業継承問題」</w:t>
      </w:r>
      <w:r w:rsidR="00EF44A6">
        <w:rPr>
          <w:rFonts w:asciiTheme="minorEastAsia" w:hAnsiTheme="minorEastAsia" w:hint="eastAsia"/>
        </w:rPr>
        <w:t>いわゆる</w:t>
      </w:r>
      <w:r>
        <w:rPr>
          <w:rFonts w:asciiTheme="minorEastAsia" w:hAnsiTheme="minorEastAsia" w:hint="eastAsia"/>
        </w:rPr>
        <w:t>後継者</w:t>
      </w:r>
      <w:r w:rsidR="00EF44A6">
        <w:rPr>
          <w:rFonts w:asciiTheme="minorEastAsia" w:hAnsiTheme="minorEastAsia" w:hint="eastAsia"/>
        </w:rPr>
        <w:t>問題</w:t>
      </w:r>
      <w:r>
        <w:rPr>
          <w:rFonts w:asciiTheme="minorEastAsia" w:hAnsiTheme="minorEastAsia" w:hint="eastAsia"/>
        </w:rPr>
        <w:t>に関する調査を行っている。</w:t>
      </w:r>
    </w:p>
    <w:p w:rsidR="007F51E0" w:rsidRDefault="00C64D77" w:rsidP="00C64D77">
      <w:pPr>
        <w:widowControl/>
        <w:ind w:firstLineChars="100" w:firstLine="210"/>
        <w:jc w:val="left"/>
        <w:rPr>
          <w:rFonts w:asciiTheme="minorEastAsia" w:hAnsiTheme="minorEastAsia"/>
        </w:rPr>
      </w:pPr>
      <w:r>
        <w:rPr>
          <w:rFonts w:asciiTheme="minorEastAsia" w:hAnsiTheme="minorEastAsia" w:hint="eastAsia"/>
        </w:rPr>
        <w:t>企業が抱える課題全体の中では、具体的にこの問題を挙げているのは45件であったが、個別に後継者の有無を尋ねたところ、実に4割（507件）の企業が、後継者がいないと回答している。それにも拘らず課題として挙げられていないのは、6割以上の企業で「</w:t>
      </w:r>
      <w:r w:rsidRPr="00C64D77">
        <w:rPr>
          <w:rFonts w:asciiTheme="minorEastAsia" w:hAnsiTheme="minorEastAsia" w:hint="eastAsia"/>
        </w:rPr>
        <w:t>自分の代で廃業する予定</w:t>
      </w:r>
      <w:r>
        <w:rPr>
          <w:rFonts w:asciiTheme="minorEastAsia" w:hAnsiTheme="minorEastAsia" w:hint="eastAsia"/>
        </w:rPr>
        <w:t>」と回答していることと関連していると考えられる。</w:t>
      </w:r>
      <w:r w:rsidR="007F51E0">
        <w:rPr>
          <w:rFonts w:asciiTheme="minorEastAsia" w:hAnsiTheme="minorEastAsia" w:hint="eastAsia"/>
        </w:rPr>
        <w:t>つまり、事業継承をしない場合</w:t>
      </w:r>
      <w:r w:rsidR="00EF44A6">
        <w:rPr>
          <w:rFonts w:asciiTheme="minorEastAsia" w:hAnsiTheme="minorEastAsia" w:hint="eastAsia"/>
        </w:rPr>
        <w:t>、それ</w:t>
      </w:r>
      <w:r w:rsidR="007F51E0">
        <w:rPr>
          <w:rFonts w:asciiTheme="minorEastAsia" w:hAnsiTheme="minorEastAsia" w:hint="eastAsia"/>
        </w:rPr>
        <w:t>は</w:t>
      </w:r>
      <w:r w:rsidR="00EF44A6">
        <w:rPr>
          <w:rFonts w:asciiTheme="minorEastAsia" w:hAnsiTheme="minorEastAsia" w:hint="eastAsia"/>
        </w:rPr>
        <w:t>経営上の重要な課題と認識されないのである。</w:t>
      </w:r>
    </w:p>
    <w:p w:rsidR="00C64D77" w:rsidRDefault="00C64D77" w:rsidP="00C64D77">
      <w:pPr>
        <w:widowControl/>
        <w:ind w:firstLineChars="100" w:firstLine="210"/>
        <w:jc w:val="left"/>
        <w:rPr>
          <w:rFonts w:asciiTheme="minorEastAsia" w:hAnsiTheme="minorEastAsia"/>
        </w:rPr>
      </w:pPr>
    </w:p>
    <w:p w:rsidR="001B2BBD" w:rsidRDefault="00BF1933" w:rsidP="001B2BBD">
      <w:pPr>
        <w:widowControl/>
        <w:jc w:val="left"/>
        <w:rPr>
          <w:rFonts w:asciiTheme="minorEastAsia" w:hAnsiTheme="minorEastAsia"/>
        </w:rPr>
      </w:pPr>
      <w:r>
        <w:rPr>
          <w:rFonts w:asciiTheme="minorEastAsia" w:hAnsiTheme="minorEastAsia" w:hint="eastAsia"/>
        </w:rPr>
        <w:t>表3-3</w:t>
      </w:r>
      <w:r w:rsidR="00B8447C">
        <w:rPr>
          <w:rFonts w:asciiTheme="minorEastAsia" w:hAnsiTheme="minorEastAsia" w:hint="eastAsia"/>
        </w:rPr>
        <w:t>.</w:t>
      </w:r>
      <w:r>
        <w:rPr>
          <w:rFonts w:asciiTheme="minorEastAsia" w:hAnsiTheme="minorEastAsia" w:hint="eastAsia"/>
        </w:rPr>
        <w:t xml:space="preserve">　</w:t>
      </w:r>
      <w:r w:rsidR="001B2BBD" w:rsidRPr="001B2BBD">
        <w:rPr>
          <w:rFonts w:asciiTheme="minorEastAsia" w:hAnsiTheme="minorEastAsia" w:hint="eastAsia"/>
        </w:rPr>
        <w:t>後継者の有無</w:t>
      </w:r>
      <w:r w:rsidR="001B2BBD" w:rsidRPr="001B2BBD">
        <w:rPr>
          <w:rFonts w:asciiTheme="minorEastAsia" w:hAnsiTheme="minorEastAsia" w:hint="eastAsia"/>
        </w:rPr>
        <w:tab/>
      </w:r>
    </w:p>
    <w:tbl>
      <w:tblPr>
        <w:tblW w:w="6531" w:type="dxa"/>
        <w:tblInd w:w="84" w:type="dxa"/>
        <w:tblCellMar>
          <w:left w:w="99" w:type="dxa"/>
          <w:right w:w="99" w:type="dxa"/>
        </w:tblCellMar>
        <w:tblLook w:val="04A0" w:firstRow="1" w:lastRow="0" w:firstColumn="1" w:lastColumn="0" w:noHBand="0" w:noVBand="1"/>
      </w:tblPr>
      <w:tblGrid>
        <w:gridCol w:w="4291"/>
        <w:gridCol w:w="1060"/>
        <w:gridCol w:w="1180"/>
      </w:tblGrid>
      <w:tr w:rsidR="00C64D77" w:rsidRPr="00DB4DD0" w:rsidTr="00000019">
        <w:trPr>
          <w:trHeight w:val="300"/>
        </w:trPr>
        <w:tc>
          <w:tcPr>
            <w:tcW w:w="429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64D77" w:rsidRPr="00DB4DD0" w:rsidRDefault="00FA6E07" w:rsidP="00B256A5">
            <w:pPr>
              <w:widowControl/>
              <w:jc w:val="center"/>
              <w:rPr>
                <w:rFonts w:ascii="HGPｺﾞｼｯｸM" w:eastAsia="HGPｺﾞｼｯｸM" w:hAnsi="ＭＳ Ｐゴシック" w:cs="ＭＳ Ｐゴシック"/>
                <w:color w:val="000000"/>
                <w:kern w:val="0"/>
                <w:sz w:val="20"/>
              </w:rPr>
            </w:pPr>
            <w:r>
              <w:rPr>
                <w:rFonts w:ascii="HGPｺﾞｼｯｸM" w:eastAsia="HGPｺﾞｼｯｸM" w:hAnsiTheme="minorEastAsia" w:cs="HGPｺﾞｼｯｸM" w:hint="eastAsia"/>
                <w:color w:val="000000"/>
                <w:kern w:val="0"/>
                <w:sz w:val="20"/>
                <w:szCs w:val="20"/>
              </w:rPr>
              <w:t>項目</w:t>
            </w:r>
            <w:r w:rsidR="00C64D77" w:rsidRPr="00DB4DD0">
              <w:rPr>
                <w:rFonts w:ascii="HGPｺﾞｼｯｸM" w:eastAsia="HGPｺﾞｼｯｸM" w:hAnsi="ＭＳ Ｐゴシック" w:cs="ＭＳ Ｐゴシック" w:hint="eastAsia"/>
                <w:color w:val="000000"/>
                <w:kern w:val="0"/>
                <w:sz w:val="20"/>
              </w:rPr>
              <w:t xml:space="preserve">　</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4D77" w:rsidRPr="00DB4DD0" w:rsidRDefault="00C64D77"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4D77" w:rsidRPr="00DB4DD0" w:rsidRDefault="00C64D77"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率</w:t>
            </w:r>
          </w:p>
        </w:tc>
      </w:tr>
      <w:tr w:rsidR="00DB4DD0" w:rsidRPr="00DB4DD0" w:rsidTr="00FA6E07">
        <w:trPr>
          <w:trHeight w:val="402"/>
        </w:trPr>
        <w:tc>
          <w:tcPr>
            <w:tcW w:w="429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B4DD0" w:rsidRPr="00DB4DD0" w:rsidRDefault="00DB4DD0" w:rsidP="00DB4DD0">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 xml:space="preserve">後継者がいる／事業承継に関する問題はない　</w:t>
            </w:r>
          </w:p>
        </w:tc>
        <w:tc>
          <w:tcPr>
            <w:tcW w:w="1060" w:type="dxa"/>
            <w:tcBorders>
              <w:top w:val="nil"/>
              <w:left w:val="nil"/>
              <w:bottom w:val="single" w:sz="4" w:space="0" w:color="auto"/>
              <w:right w:val="single" w:sz="4" w:space="0" w:color="auto"/>
            </w:tcBorders>
            <w:shd w:val="clear" w:color="auto" w:fill="auto"/>
            <w:noWrap/>
            <w:vAlign w:val="center"/>
            <w:hideMark/>
          </w:tcPr>
          <w:p w:rsidR="00DB4DD0" w:rsidRPr="00DB4DD0" w:rsidRDefault="00DB4DD0"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701</w:t>
            </w:r>
          </w:p>
        </w:tc>
        <w:tc>
          <w:tcPr>
            <w:tcW w:w="1180" w:type="dxa"/>
            <w:tcBorders>
              <w:top w:val="nil"/>
              <w:left w:val="nil"/>
              <w:bottom w:val="single" w:sz="4" w:space="0" w:color="auto"/>
              <w:right w:val="single" w:sz="4" w:space="0" w:color="auto"/>
            </w:tcBorders>
            <w:shd w:val="clear" w:color="auto" w:fill="auto"/>
            <w:noWrap/>
            <w:vAlign w:val="center"/>
            <w:hideMark/>
          </w:tcPr>
          <w:p w:rsidR="00DB4DD0" w:rsidRPr="00DB4DD0" w:rsidRDefault="00DB4DD0"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58.0%</w:t>
            </w:r>
          </w:p>
        </w:tc>
      </w:tr>
      <w:tr w:rsidR="00DB4DD0" w:rsidRPr="00DB4DD0" w:rsidTr="00FA6E07">
        <w:trPr>
          <w:trHeight w:val="402"/>
        </w:trPr>
        <w:tc>
          <w:tcPr>
            <w:tcW w:w="429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B4DD0" w:rsidRPr="00DB4DD0" w:rsidRDefault="00DB4DD0" w:rsidP="00DB4DD0">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 xml:space="preserve">後継者がいない　</w:t>
            </w:r>
          </w:p>
        </w:tc>
        <w:tc>
          <w:tcPr>
            <w:tcW w:w="1060" w:type="dxa"/>
            <w:tcBorders>
              <w:top w:val="nil"/>
              <w:left w:val="nil"/>
              <w:bottom w:val="single" w:sz="4" w:space="0" w:color="auto"/>
              <w:right w:val="single" w:sz="4" w:space="0" w:color="auto"/>
            </w:tcBorders>
            <w:shd w:val="clear" w:color="auto" w:fill="auto"/>
            <w:noWrap/>
            <w:vAlign w:val="center"/>
            <w:hideMark/>
          </w:tcPr>
          <w:p w:rsidR="00DB4DD0" w:rsidRPr="00DB4DD0" w:rsidRDefault="00DB4DD0"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507</w:t>
            </w:r>
          </w:p>
        </w:tc>
        <w:tc>
          <w:tcPr>
            <w:tcW w:w="1180" w:type="dxa"/>
            <w:tcBorders>
              <w:top w:val="nil"/>
              <w:left w:val="nil"/>
              <w:bottom w:val="single" w:sz="4" w:space="0" w:color="auto"/>
              <w:right w:val="single" w:sz="4" w:space="0" w:color="auto"/>
            </w:tcBorders>
            <w:shd w:val="clear" w:color="auto" w:fill="auto"/>
            <w:noWrap/>
            <w:vAlign w:val="center"/>
            <w:hideMark/>
          </w:tcPr>
          <w:p w:rsidR="00DB4DD0" w:rsidRPr="00DB4DD0" w:rsidRDefault="00DB4DD0"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42.0%</w:t>
            </w:r>
          </w:p>
        </w:tc>
      </w:tr>
      <w:tr w:rsidR="00961954" w:rsidRPr="00DB4DD0" w:rsidTr="00FA6E07">
        <w:trPr>
          <w:trHeight w:val="402"/>
        </w:trPr>
        <w:tc>
          <w:tcPr>
            <w:tcW w:w="429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1954" w:rsidRPr="00DB4DD0" w:rsidRDefault="00961954" w:rsidP="00961954">
            <w:pPr>
              <w:widowControl/>
              <w:jc w:val="lef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合計</w:t>
            </w:r>
          </w:p>
        </w:tc>
        <w:tc>
          <w:tcPr>
            <w:tcW w:w="106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961954">
              <w:rPr>
                <w:rFonts w:ascii="HGPｺﾞｼｯｸM" w:eastAsia="HGPｺﾞｼｯｸM" w:hAnsi="ＭＳ Ｐゴシック" w:cs="ＭＳ Ｐゴシック"/>
                <w:color w:val="000000"/>
                <w:kern w:val="0"/>
                <w:sz w:val="20"/>
              </w:rPr>
              <w:t>1,208</w:t>
            </w:r>
          </w:p>
        </w:tc>
        <w:tc>
          <w:tcPr>
            <w:tcW w:w="118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100</w:t>
            </w:r>
            <w:r w:rsidRPr="00DB4DD0">
              <w:rPr>
                <w:rFonts w:ascii="HGPｺﾞｼｯｸM" w:eastAsia="HGPｺﾞｼｯｸM" w:hAnsi="ＭＳ Ｐゴシック" w:cs="ＭＳ Ｐゴシック" w:hint="eastAsia"/>
                <w:color w:val="000000"/>
                <w:kern w:val="0"/>
                <w:sz w:val="20"/>
              </w:rPr>
              <w:t>.0%</w:t>
            </w:r>
          </w:p>
        </w:tc>
      </w:tr>
    </w:tbl>
    <w:p w:rsidR="001B2BBD" w:rsidRDefault="001B2BBD" w:rsidP="00296B76">
      <w:pPr>
        <w:widowControl/>
        <w:jc w:val="left"/>
        <w:rPr>
          <w:rFonts w:asciiTheme="minorEastAsia" w:hAnsiTheme="minorEastAsia"/>
        </w:rPr>
      </w:pPr>
    </w:p>
    <w:p w:rsidR="001B2BBD" w:rsidRDefault="00BF1933" w:rsidP="001B2BBD">
      <w:pPr>
        <w:widowControl/>
        <w:jc w:val="left"/>
        <w:rPr>
          <w:rFonts w:asciiTheme="minorEastAsia" w:hAnsiTheme="minorEastAsia"/>
        </w:rPr>
      </w:pPr>
      <w:r>
        <w:rPr>
          <w:rFonts w:asciiTheme="minorEastAsia" w:hAnsiTheme="minorEastAsia" w:hint="eastAsia"/>
        </w:rPr>
        <w:t>表3-3①</w:t>
      </w:r>
      <w:r w:rsidR="00B8447C">
        <w:rPr>
          <w:rFonts w:asciiTheme="minorEastAsia" w:hAnsiTheme="minorEastAsia" w:hint="eastAsia"/>
        </w:rPr>
        <w:t>.</w:t>
      </w:r>
      <w:r>
        <w:rPr>
          <w:rFonts w:asciiTheme="minorEastAsia" w:hAnsiTheme="minorEastAsia" w:hint="eastAsia"/>
        </w:rPr>
        <w:t xml:space="preserve">　</w:t>
      </w:r>
      <w:r w:rsidR="001B2BBD" w:rsidRPr="001B2BBD">
        <w:rPr>
          <w:rFonts w:asciiTheme="minorEastAsia" w:hAnsiTheme="minorEastAsia" w:hint="eastAsia"/>
        </w:rPr>
        <w:t>後継者がいない場合</w:t>
      </w:r>
      <w:r>
        <w:rPr>
          <w:rFonts w:asciiTheme="minorEastAsia" w:hAnsiTheme="minorEastAsia" w:hint="eastAsia"/>
        </w:rPr>
        <w:t>の</w:t>
      </w:r>
      <w:r w:rsidR="001B2BBD" w:rsidRPr="001B2BBD">
        <w:rPr>
          <w:rFonts w:asciiTheme="minorEastAsia" w:hAnsiTheme="minorEastAsia" w:hint="eastAsia"/>
        </w:rPr>
        <w:t>事業承継</w:t>
      </w:r>
    </w:p>
    <w:tbl>
      <w:tblPr>
        <w:tblW w:w="4929" w:type="dxa"/>
        <w:tblInd w:w="84" w:type="dxa"/>
        <w:tblCellMar>
          <w:left w:w="99" w:type="dxa"/>
          <w:right w:w="99" w:type="dxa"/>
        </w:tblCellMar>
        <w:tblLook w:val="04A0" w:firstRow="1" w:lastRow="0" w:firstColumn="1" w:lastColumn="0" w:noHBand="0" w:noVBand="1"/>
      </w:tblPr>
      <w:tblGrid>
        <w:gridCol w:w="2689"/>
        <w:gridCol w:w="1060"/>
        <w:gridCol w:w="1180"/>
      </w:tblGrid>
      <w:tr w:rsidR="001B2BBD" w:rsidRPr="00DB4DD0" w:rsidTr="00000019">
        <w:trPr>
          <w:trHeight w:val="300"/>
        </w:trPr>
        <w:tc>
          <w:tcPr>
            <w:tcW w:w="2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FA6E07" w:rsidP="00FA6E07">
            <w:pPr>
              <w:widowControl/>
              <w:jc w:val="center"/>
              <w:rPr>
                <w:rFonts w:ascii="HGPｺﾞｼｯｸM" w:eastAsia="HGPｺﾞｼｯｸM" w:hAnsi="ＭＳ Ｐゴシック" w:cs="ＭＳ Ｐゴシック"/>
                <w:color w:val="000000"/>
                <w:kern w:val="0"/>
                <w:sz w:val="20"/>
              </w:rPr>
            </w:pPr>
            <w:r>
              <w:rPr>
                <w:rFonts w:ascii="HGPｺﾞｼｯｸM" w:eastAsia="HGPｺﾞｼｯｸM" w:hAnsiTheme="minorEastAsia" w:cs="HGPｺﾞｼｯｸM" w:hint="eastAsia"/>
                <w:color w:val="000000"/>
                <w:kern w:val="0"/>
                <w:sz w:val="20"/>
                <w:szCs w:val="20"/>
              </w:rPr>
              <w:t>項目</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4637A8">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4637A8">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率</w:t>
            </w:r>
          </w:p>
        </w:tc>
      </w:tr>
      <w:tr w:rsidR="001B2BBD" w:rsidRPr="00DB4DD0" w:rsidTr="00FA6E07">
        <w:trPr>
          <w:trHeight w:val="402"/>
        </w:trPr>
        <w:tc>
          <w:tcPr>
            <w:tcW w:w="2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4637A8">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自分の代で廃業する予定</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4637A8">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320</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4637A8">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63.0%</w:t>
            </w:r>
          </w:p>
        </w:tc>
      </w:tr>
      <w:tr w:rsidR="001B2BBD" w:rsidRPr="00DB4DD0" w:rsidTr="00FA6E07">
        <w:trPr>
          <w:trHeight w:val="402"/>
        </w:trPr>
        <w:tc>
          <w:tcPr>
            <w:tcW w:w="2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4637A8">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第三者へ譲渡する予定</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4637A8">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26</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4637A8">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5.1%</w:t>
            </w:r>
          </w:p>
        </w:tc>
      </w:tr>
      <w:tr w:rsidR="001B2BBD" w:rsidRPr="00DB4DD0" w:rsidTr="00FA6E07">
        <w:trPr>
          <w:trHeight w:val="402"/>
        </w:trPr>
        <w:tc>
          <w:tcPr>
            <w:tcW w:w="2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4637A8">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未定</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4637A8">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162</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4637A8">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31.9%</w:t>
            </w:r>
          </w:p>
        </w:tc>
      </w:tr>
      <w:tr w:rsidR="00961954" w:rsidRPr="00DB4DD0" w:rsidTr="00FA6E07">
        <w:trPr>
          <w:trHeight w:val="402"/>
        </w:trPr>
        <w:tc>
          <w:tcPr>
            <w:tcW w:w="2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1954" w:rsidRPr="00DB4DD0" w:rsidRDefault="00961954" w:rsidP="00961954">
            <w:pPr>
              <w:widowControl/>
              <w:jc w:val="lef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合計</w:t>
            </w:r>
          </w:p>
        </w:tc>
        <w:tc>
          <w:tcPr>
            <w:tcW w:w="106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961954">
              <w:rPr>
                <w:rFonts w:ascii="HGPｺﾞｼｯｸM" w:eastAsia="HGPｺﾞｼｯｸM" w:hAnsi="ＭＳ Ｐゴシック" w:cs="ＭＳ Ｐゴシック"/>
                <w:color w:val="000000"/>
                <w:kern w:val="0"/>
                <w:sz w:val="20"/>
              </w:rPr>
              <w:t>508</w:t>
            </w:r>
          </w:p>
        </w:tc>
        <w:tc>
          <w:tcPr>
            <w:tcW w:w="118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100.0</w:t>
            </w:r>
            <w:r w:rsidRPr="00DB4DD0">
              <w:rPr>
                <w:rFonts w:ascii="HGPｺﾞｼｯｸM" w:eastAsia="HGPｺﾞｼｯｸM" w:hAnsi="ＭＳ Ｐゴシック" w:cs="ＭＳ Ｐゴシック" w:hint="eastAsia"/>
                <w:color w:val="000000"/>
                <w:kern w:val="0"/>
                <w:sz w:val="20"/>
              </w:rPr>
              <w:t>%</w:t>
            </w:r>
          </w:p>
        </w:tc>
      </w:tr>
    </w:tbl>
    <w:p w:rsidR="004637A8" w:rsidRDefault="004637A8" w:rsidP="00296B76">
      <w:pPr>
        <w:widowControl/>
        <w:jc w:val="left"/>
        <w:rPr>
          <w:rFonts w:asciiTheme="minorEastAsia" w:hAnsiTheme="minorEastAsia"/>
        </w:rPr>
      </w:pPr>
    </w:p>
    <w:p w:rsidR="001B2BBD" w:rsidRDefault="00EF44A6" w:rsidP="00EF44A6">
      <w:pPr>
        <w:widowControl/>
        <w:ind w:firstLineChars="100" w:firstLine="210"/>
        <w:jc w:val="left"/>
        <w:rPr>
          <w:rFonts w:asciiTheme="minorEastAsia" w:hAnsiTheme="minorEastAsia"/>
        </w:rPr>
      </w:pPr>
      <w:r>
        <w:rPr>
          <w:rFonts w:asciiTheme="minorEastAsia" w:hAnsiTheme="minorEastAsia" w:hint="eastAsia"/>
        </w:rPr>
        <w:t>また、やはり小規模企業にとって大きな問題となっている消費税についても調査を行っている。企業活動において、消費税増税は少なからぬ影響やダメージが伴うと考えられるが、とくに小規模企業の場合、増税分を価格に転嫁できるか、という問題を抱えるケースが多い。</w:t>
      </w:r>
    </w:p>
    <w:p w:rsidR="00EF44A6" w:rsidRDefault="00EF44A6" w:rsidP="00EF44A6">
      <w:pPr>
        <w:widowControl/>
        <w:ind w:firstLineChars="100" w:firstLine="210"/>
        <w:jc w:val="left"/>
        <w:rPr>
          <w:rFonts w:asciiTheme="minorEastAsia" w:hAnsiTheme="minorEastAsia"/>
        </w:rPr>
      </w:pPr>
      <w:r>
        <w:rPr>
          <w:rFonts w:asciiTheme="minorEastAsia" w:hAnsiTheme="minorEastAsia" w:hint="eastAsia"/>
        </w:rPr>
        <w:t>経営上の課題全体で</w:t>
      </w:r>
      <w:r w:rsidR="008444E7">
        <w:rPr>
          <w:rFonts w:asciiTheme="minorEastAsia" w:hAnsiTheme="minorEastAsia" w:hint="eastAsia"/>
        </w:rPr>
        <w:t>は、消費税に関する影響を挙げる企業はさほど多くないが、個別に消費税について尋ねたところ、1割強の企業が増税分を転嫁していないと回答している。一方9割の企業が増税分を転嫁し、その影響についても9割が「なかった」と回答していることから、決してプラスではないものの、全体として消費税増税の影響は限定的だとも言える。</w:t>
      </w:r>
    </w:p>
    <w:p w:rsidR="008444E7" w:rsidRDefault="008444E7" w:rsidP="00EF44A6">
      <w:pPr>
        <w:widowControl/>
        <w:ind w:firstLineChars="100" w:firstLine="210"/>
        <w:jc w:val="left"/>
        <w:rPr>
          <w:rFonts w:asciiTheme="minorEastAsia" w:hAnsiTheme="minorEastAsia"/>
        </w:rPr>
      </w:pPr>
      <w:r>
        <w:rPr>
          <w:rFonts w:asciiTheme="minorEastAsia" w:hAnsiTheme="minorEastAsia" w:hint="eastAsia"/>
        </w:rPr>
        <w:t>しかし、</w:t>
      </w:r>
      <w:r w:rsidR="00B256A5">
        <w:rPr>
          <w:rFonts w:asciiTheme="minorEastAsia" w:hAnsiTheme="minorEastAsia" w:hint="eastAsia"/>
        </w:rPr>
        <w:t>転嫁</w:t>
      </w:r>
      <w:r>
        <w:rPr>
          <w:rFonts w:asciiTheme="minorEastAsia" w:hAnsiTheme="minorEastAsia" w:hint="eastAsia"/>
        </w:rPr>
        <w:t>していない1割の企業を見ると、顧客獲得に腐心する姿勢が垣間見られ、申告義務が無い企業を含め、その多くが</w:t>
      </w:r>
      <w:r w:rsidR="00FC7AC1">
        <w:rPr>
          <w:rFonts w:asciiTheme="minorEastAsia" w:hAnsiTheme="minorEastAsia" w:hint="eastAsia"/>
        </w:rPr>
        <w:t>小規模企業だと考えられる。さらに、4割弱が10％増税時に価格への転嫁を予定しているものの、5割弱は今後も転嫁はしないと回答している。つまり、消費税の影響は今後10％増税以降に</w:t>
      </w:r>
      <w:r w:rsidR="000C1CC1">
        <w:rPr>
          <w:rFonts w:asciiTheme="minorEastAsia" w:hAnsiTheme="minorEastAsia" w:hint="eastAsia"/>
        </w:rPr>
        <w:t>出てくることが予想される。</w:t>
      </w:r>
    </w:p>
    <w:p w:rsidR="000C1CC1" w:rsidRDefault="000C1CC1" w:rsidP="00EF44A6">
      <w:pPr>
        <w:widowControl/>
        <w:ind w:firstLineChars="100" w:firstLine="210"/>
        <w:jc w:val="left"/>
        <w:rPr>
          <w:rFonts w:asciiTheme="minorEastAsia" w:hAnsiTheme="minorEastAsia"/>
        </w:rPr>
      </w:pPr>
    </w:p>
    <w:p w:rsidR="001B2BBD" w:rsidRDefault="00BF1933" w:rsidP="001B2BBD">
      <w:pPr>
        <w:widowControl/>
        <w:jc w:val="left"/>
        <w:rPr>
          <w:rFonts w:asciiTheme="minorEastAsia" w:hAnsiTheme="minorEastAsia"/>
        </w:rPr>
      </w:pPr>
      <w:r>
        <w:rPr>
          <w:rFonts w:asciiTheme="minorEastAsia" w:hAnsiTheme="minorEastAsia" w:hint="eastAsia"/>
        </w:rPr>
        <w:t>表3-4</w:t>
      </w:r>
      <w:r w:rsidR="00B8447C">
        <w:rPr>
          <w:rFonts w:asciiTheme="minorEastAsia" w:hAnsiTheme="minorEastAsia" w:hint="eastAsia"/>
        </w:rPr>
        <w:t>.</w:t>
      </w:r>
      <w:r>
        <w:rPr>
          <w:rFonts w:asciiTheme="minorEastAsia" w:hAnsiTheme="minorEastAsia" w:hint="eastAsia"/>
        </w:rPr>
        <w:t xml:space="preserve">　</w:t>
      </w:r>
      <w:r w:rsidR="001B2BBD" w:rsidRPr="001B2BBD">
        <w:rPr>
          <w:rFonts w:asciiTheme="minorEastAsia" w:hAnsiTheme="minorEastAsia" w:hint="eastAsia"/>
        </w:rPr>
        <w:t>消費税を転嫁しているか</w:t>
      </w:r>
    </w:p>
    <w:tbl>
      <w:tblPr>
        <w:tblW w:w="3689" w:type="dxa"/>
        <w:tblInd w:w="84" w:type="dxa"/>
        <w:tblCellMar>
          <w:left w:w="99" w:type="dxa"/>
          <w:right w:w="99" w:type="dxa"/>
        </w:tblCellMar>
        <w:tblLook w:val="04A0" w:firstRow="1" w:lastRow="0" w:firstColumn="1" w:lastColumn="0" w:noHBand="0" w:noVBand="1"/>
      </w:tblPr>
      <w:tblGrid>
        <w:gridCol w:w="1629"/>
        <w:gridCol w:w="1060"/>
        <w:gridCol w:w="1000"/>
      </w:tblGrid>
      <w:tr w:rsidR="00C64D77" w:rsidRPr="00DB4DD0" w:rsidTr="00000019">
        <w:trPr>
          <w:trHeight w:val="300"/>
        </w:trPr>
        <w:tc>
          <w:tcPr>
            <w:tcW w:w="162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64D77" w:rsidRPr="00DB4DD0" w:rsidRDefault="00C64D77"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 xml:space="preserve">　</w:t>
            </w:r>
            <w:r w:rsidR="00FA6E07">
              <w:rPr>
                <w:rFonts w:ascii="HGPｺﾞｼｯｸM" w:eastAsia="HGPｺﾞｼｯｸM" w:hAnsiTheme="minorEastAsia" w:cs="HGPｺﾞｼｯｸM" w:hint="eastAsia"/>
                <w:color w:val="000000"/>
                <w:kern w:val="0"/>
                <w:sz w:val="20"/>
                <w:szCs w:val="20"/>
              </w:rPr>
              <w:t>項目</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4D77" w:rsidRPr="00DB4DD0" w:rsidRDefault="00C64D77"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件数</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64D77" w:rsidRPr="00DB4DD0" w:rsidRDefault="00C64D77"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率</w:t>
            </w:r>
          </w:p>
        </w:tc>
      </w:tr>
      <w:tr w:rsidR="00C64D77" w:rsidRPr="00DB4DD0" w:rsidTr="00FA6E07">
        <w:trPr>
          <w:trHeight w:val="402"/>
        </w:trPr>
        <w:tc>
          <w:tcPr>
            <w:tcW w:w="1629"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C64D77" w:rsidRPr="00DB4DD0" w:rsidRDefault="00C64D77"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転嫁している</w:t>
            </w:r>
          </w:p>
        </w:tc>
        <w:tc>
          <w:tcPr>
            <w:tcW w:w="1060" w:type="dxa"/>
            <w:tcBorders>
              <w:top w:val="nil"/>
              <w:left w:val="nil"/>
              <w:bottom w:val="single" w:sz="4" w:space="0" w:color="auto"/>
              <w:right w:val="single" w:sz="4" w:space="0" w:color="auto"/>
            </w:tcBorders>
            <w:shd w:val="clear" w:color="auto" w:fill="auto"/>
            <w:noWrap/>
            <w:vAlign w:val="center"/>
            <w:hideMark/>
          </w:tcPr>
          <w:p w:rsidR="00C64D77" w:rsidRPr="00DB4DD0" w:rsidRDefault="00C64D77"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1,081</w:t>
            </w:r>
          </w:p>
        </w:tc>
        <w:tc>
          <w:tcPr>
            <w:tcW w:w="1000" w:type="dxa"/>
            <w:tcBorders>
              <w:top w:val="nil"/>
              <w:left w:val="nil"/>
              <w:bottom w:val="single" w:sz="4" w:space="0" w:color="auto"/>
              <w:right w:val="single" w:sz="4" w:space="0" w:color="auto"/>
            </w:tcBorders>
            <w:shd w:val="clear" w:color="auto" w:fill="auto"/>
            <w:noWrap/>
            <w:vAlign w:val="center"/>
            <w:hideMark/>
          </w:tcPr>
          <w:p w:rsidR="00C64D77" w:rsidRPr="00DB4DD0" w:rsidRDefault="00C64D77"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89.7%</w:t>
            </w:r>
          </w:p>
        </w:tc>
      </w:tr>
      <w:tr w:rsidR="00C64D77" w:rsidRPr="00DB4DD0" w:rsidTr="00FA6E07">
        <w:trPr>
          <w:trHeight w:val="402"/>
        </w:trPr>
        <w:tc>
          <w:tcPr>
            <w:tcW w:w="1629"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C64D77" w:rsidRPr="00DB4DD0" w:rsidRDefault="00C64D77"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転嫁していない</w:t>
            </w:r>
          </w:p>
        </w:tc>
        <w:tc>
          <w:tcPr>
            <w:tcW w:w="1060" w:type="dxa"/>
            <w:tcBorders>
              <w:top w:val="nil"/>
              <w:left w:val="nil"/>
              <w:bottom w:val="single" w:sz="4" w:space="0" w:color="auto"/>
              <w:right w:val="single" w:sz="4" w:space="0" w:color="auto"/>
            </w:tcBorders>
            <w:shd w:val="clear" w:color="auto" w:fill="auto"/>
            <w:noWrap/>
            <w:vAlign w:val="center"/>
            <w:hideMark/>
          </w:tcPr>
          <w:p w:rsidR="00C64D77" w:rsidRPr="00DB4DD0" w:rsidRDefault="00C64D77"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124</w:t>
            </w:r>
          </w:p>
        </w:tc>
        <w:tc>
          <w:tcPr>
            <w:tcW w:w="1000" w:type="dxa"/>
            <w:tcBorders>
              <w:top w:val="nil"/>
              <w:left w:val="nil"/>
              <w:bottom w:val="single" w:sz="4" w:space="0" w:color="auto"/>
              <w:right w:val="single" w:sz="4" w:space="0" w:color="auto"/>
            </w:tcBorders>
            <w:shd w:val="clear" w:color="auto" w:fill="auto"/>
            <w:noWrap/>
            <w:vAlign w:val="center"/>
            <w:hideMark/>
          </w:tcPr>
          <w:p w:rsidR="00C64D77" w:rsidRPr="00DB4DD0" w:rsidRDefault="00C64D77"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10.3%</w:t>
            </w:r>
          </w:p>
        </w:tc>
      </w:tr>
      <w:tr w:rsidR="00961954" w:rsidRPr="00DB4DD0" w:rsidTr="00FA6E07">
        <w:trPr>
          <w:trHeight w:val="402"/>
        </w:trPr>
        <w:tc>
          <w:tcPr>
            <w:tcW w:w="1629"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961954" w:rsidRPr="00DB4DD0" w:rsidRDefault="00961954" w:rsidP="00961954">
            <w:pPr>
              <w:widowControl/>
              <w:jc w:val="lef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合計</w:t>
            </w:r>
          </w:p>
        </w:tc>
        <w:tc>
          <w:tcPr>
            <w:tcW w:w="106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961954">
              <w:rPr>
                <w:rFonts w:ascii="HGPｺﾞｼｯｸM" w:eastAsia="HGPｺﾞｼｯｸM" w:hAnsi="ＭＳ Ｐゴシック" w:cs="ＭＳ Ｐゴシック"/>
                <w:color w:val="000000"/>
                <w:kern w:val="0"/>
                <w:sz w:val="20"/>
              </w:rPr>
              <w:t>1,205</w:t>
            </w:r>
          </w:p>
        </w:tc>
        <w:tc>
          <w:tcPr>
            <w:tcW w:w="100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w:t>
            </w:r>
            <w:r>
              <w:rPr>
                <w:rFonts w:ascii="HGPｺﾞｼｯｸM" w:eastAsia="HGPｺﾞｼｯｸM" w:hAnsi="ＭＳ Ｐゴシック" w:cs="ＭＳ Ｐゴシック" w:hint="eastAsia"/>
                <w:color w:val="000000"/>
                <w:kern w:val="0"/>
                <w:sz w:val="20"/>
              </w:rPr>
              <w:t>0.0</w:t>
            </w:r>
            <w:r w:rsidRPr="00DB4DD0">
              <w:rPr>
                <w:rFonts w:ascii="HGPｺﾞｼｯｸM" w:eastAsia="HGPｺﾞｼｯｸM" w:hAnsi="ＭＳ Ｐゴシック" w:cs="ＭＳ Ｐゴシック" w:hint="eastAsia"/>
                <w:color w:val="000000"/>
                <w:kern w:val="0"/>
                <w:sz w:val="20"/>
              </w:rPr>
              <w:t>%</w:t>
            </w:r>
          </w:p>
        </w:tc>
      </w:tr>
    </w:tbl>
    <w:p w:rsidR="001B2BBD" w:rsidRDefault="001B2BBD" w:rsidP="00296B76">
      <w:pPr>
        <w:widowControl/>
        <w:jc w:val="left"/>
        <w:rPr>
          <w:rFonts w:asciiTheme="minorEastAsia" w:hAnsiTheme="minorEastAsia"/>
        </w:rPr>
      </w:pPr>
    </w:p>
    <w:p w:rsidR="001B2BBD" w:rsidRDefault="00BF1933" w:rsidP="001B2BBD">
      <w:pPr>
        <w:widowControl/>
        <w:jc w:val="left"/>
        <w:rPr>
          <w:rFonts w:asciiTheme="minorEastAsia" w:hAnsiTheme="minorEastAsia"/>
        </w:rPr>
      </w:pPr>
      <w:r>
        <w:rPr>
          <w:rFonts w:asciiTheme="minorEastAsia" w:hAnsiTheme="minorEastAsia" w:hint="eastAsia"/>
        </w:rPr>
        <w:t>表3-4①</w:t>
      </w:r>
      <w:r w:rsidR="00B8447C">
        <w:rPr>
          <w:rFonts w:asciiTheme="minorEastAsia" w:hAnsiTheme="minorEastAsia" w:hint="eastAsia"/>
        </w:rPr>
        <w:t>.</w:t>
      </w:r>
      <w:r>
        <w:rPr>
          <w:rFonts w:asciiTheme="minorEastAsia" w:hAnsiTheme="minorEastAsia" w:hint="eastAsia"/>
        </w:rPr>
        <w:t xml:space="preserve">　</w:t>
      </w:r>
      <w:r w:rsidR="001B2BBD" w:rsidRPr="001B2BBD">
        <w:rPr>
          <w:rFonts w:asciiTheme="minorEastAsia" w:hAnsiTheme="minorEastAsia" w:hint="eastAsia"/>
        </w:rPr>
        <w:t>転嫁している場合</w:t>
      </w:r>
      <w:r>
        <w:rPr>
          <w:rFonts w:asciiTheme="minorEastAsia" w:hAnsiTheme="minorEastAsia" w:hint="eastAsia"/>
        </w:rPr>
        <w:t>の</w:t>
      </w:r>
      <w:r w:rsidR="001B2BBD" w:rsidRPr="001B2BBD">
        <w:rPr>
          <w:rFonts w:asciiTheme="minorEastAsia" w:hAnsiTheme="minorEastAsia" w:hint="eastAsia"/>
        </w:rPr>
        <w:t>影響</w:t>
      </w:r>
    </w:p>
    <w:tbl>
      <w:tblPr>
        <w:tblW w:w="3784" w:type="dxa"/>
        <w:tblInd w:w="84" w:type="dxa"/>
        <w:tblCellMar>
          <w:left w:w="99" w:type="dxa"/>
          <w:right w:w="99" w:type="dxa"/>
        </w:tblCellMar>
        <w:tblLook w:val="04A0" w:firstRow="1" w:lastRow="0" w:firstColumn="1" w:lastColumn="0" w:noHBand="0" w:noVBand="1"/>
      </w:tblPr>
      <w:tblGrid>
        <w:gridCol w:w="1666"/>
        <w:gridCol w:w="1118"/>
        <w:gridCol w:w="1000"/>
      </w:tblGrid>
      <w:tr w:rsidR="001B2BBD" w:rsidRPr="00DB4DD0" w:rsidTr="00000019">
        <w:trPr>
          <w:trHeight w:val="300"/>
        </w:trPr>
        <w:tc>
          <w:tcPr>
            <w:tcW w:w="16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FA6E07" w:rsidP="00FA6E07">
            <w:pPr>
              <w:widowControl/>
              <w:jc w:val="center"/>
              <w:rPr>
                <w:rFonts w:ascii="HGPｺﾞｼｯｸM" w:eastAsia="HGPｺﾞｼｯｸM" w:hAnsi="ＭＳ Ｐゴシック" w:cs="ＭＳ Ｐゴシック"/>
                <w:color w:val="000000"/>
                <w:kern w:val="0"/>
                <w:sz w:val="20"/>
              </w:rPr>
            </w:pPr>
            <w:r>
              <w:rPr>
                <w:rFonts w:ascii="HGPｺﾞｼｯｸM" w:eastAsia="HGPｺﾞｼｯｸM" w:hAnsiTheme="minorEastAsia" w:cs="HGPｺﾞｼｯｸM" w:hint="eastAsia"/>
                <w:color w:val="000000"/>
                <w:kern w:val="0"/>
                <w:sz w:val="20"/>
                <w:szCs w:val="20"/>
              </w:rPr>
              <w:t>項目</w:t>
            </w:r>
          </w:p>
        </w:tc>
        <w:tc>
          <w:tcPr>
            <w:tcW w:w="1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件数</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率</w:t>
            </w:r>
          </w:p>
        </w:tc>
      </w:tr>
      <w:tr w:rsidR="001B2BBD" w:rsidRPr="00DB4DD0" w:rsidTr="00FA6E07">
        <w:trPr>
          <w:trHeight w:val="402"/>
        </w:trPr>
        <w:tc>
          <w:tcPr>
            <w:tcW w:w="16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影響があった</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70</w:t>
            </w:r>
          </w:p>
        </w:tc>
        <w:tc>
          <w:tcPr>
            <w:tcW w:w="100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6.5%</w:t>
            </w:r>
          </w:p>
        </w:tc>
      </w:tr>
      <w:tr w:rsidR="001B2BBD" w:rsidRPr="00DB4DD0" w:rsidTr="00FA6E07">
        <w:trPr>
          <w:trHeight w:val="402"/>
        </w:trPr>
        <w:tc>
          <w:tcPr>
            <w:tcW w:w="16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影響はなかった</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1,008</w:t>
            </w:r>
          </w:p>
        </w:tc>
        <w:tc>
          <w:tcPr>
            <w:tcW w:w="100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93.5%</w:t>
            </w:r>
          </w:p>
        </w:tc>
      </w:tr>
      <w:tr w:rsidR="00961954" w:rsidRPr="00DB4DD0" w:rsidTr="00FA6E07">
        <w:trPr>
          <w:trHeight w:val="402"/>
        </w:trPr>
        <w:tc>
          <w:tcPr>
            <w:tcW w:w="16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1954" w:rsidRPr="00DB4DD0" w:rsidRDefault="00961954" w:rsidP="00961954">
            <w:pPr>
              <w:widowControl/>
              <w:jc w:val="lef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合計</w:t>
            </w:r>
          </w:p>
        </w:tc>
        <w:tc>
          <w:tcPr>
            <w:tcW w:w="1118"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961954">
              <w:rPr>
                <w:rFonts w:ascii="HGPｺﾞｼｯｸM" w:eastAsia="HGPｺﾞｼｯｸM" w:hAnsi="ＭＳ Ｐゴシック" w:cs="ＭＳ Ｐゴシック"/>
                <w:color w:val="000000"/>
                <w:kern w:val="0"/>
                <w:sz w:val="20"/>
              </w:rPr>
              <w:t>1,</w:t>
            </w:r>
            <w:r>
              <w:rPr>
                <w:rFonts w:ascii="HGPｺﾞｼｯｸM" w:eastAsia="HGPｺﾞｼｯｸM" w:hAnsi="ＭＳ Ｐゴシック" w:cs="ＭＳ Ｐゴシック" w:hint="eastAsia"/>
                <w:color w:val="000000"/>
                <w:kern w:val="0"/>
                <w:sz w:val="20"/>
              </w:rPr>
              <w:t>078</w:t>
            </w:r>
          </w:p>
        </w:tc>
        <w:tc>
          <w:tcPr>
            <w:tcW w:w="100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w:t>
            </w:r>
            <w:r>
              <w:rPr>
                <w:rFonts w:ascii="HGPｺﾞｼｯｸM" w:eastAsia="HGPｺﾞｼｯｸM" w:hAnsi="ＭＳ Ｐゴシック" w:cs="ＭＳ Ｐゴシック" w:hint="eastAsia"/>
                <w:color w:val="000000"/>
                <w:kern w:val="0"/>
                <w:sz w:val="20"/>
              </w:rPr>
              <w:t>0.0</w:t>
            </w:r>
            <w:r w:rsidRPr="00DB4DD0">
              <w:rPr>
                <w:rFonts w:ascii="HGPｺﾞｼｯｸM" w:eastAsia="HGPｺﾞｼｯｸM" w:hAnsi="ＭＳ Ｐゴシック" w:cs="ＭＳ Ｐゴシック" w:hint="eastAsia"/>
                <w:color w:val="000000"/>
                <w:kern w:val="0"/>
                <w:sz w:val="20"/>
              </w:rPr>
              <w:t>%</w:t>
            </w:r>
          </w:p>
        </w:tc>
      </w:tr>
    </w:tbl>
    <w:p w:rsidR="001B2BBD" w:rsidRDefault="001B2BBD" w:rsidP="00296B76">
      <w:pPr>
        <w:widowControl/>
        <w:jc w:val="left"/>
        <w:rPr>
          <w:rFonts w:asciiTheme="minorEastAsia" w:hAnsiTheme="minorEastAsia"/>
        </w:rPr>
      </w:pPr>
    </w:p>
    <w:p w:rsidR="001B2BBD" w:rsidRDefault="001B2BBD" w:rsidP="00296B76">
      <w:pPr>
        <w:widowControl/>
        <w:jc w:val="left"/>
        <w:rPr>
          <w:rFonts w:asciiTheme="minorEastAsia" w:hAnsiTheme="minorEastAsia"/>
        </w:rPr>
      </w:pPr>
    </w:p>
    <w:p w:rsidR="001B2BBD" w:rsidRDefault="00BF1933" w:rsidP="001B2BBD">
      <w:pPr>
        <w:widowControl/>
        <w:jc w:val="left"/>
        <w:rPr>
          <w:rFonts w:asciiTheme="minorEastAsia" w:hAnsiTheme="minorEastAsia"/>
        </w:rPr>
      </w:pPr>
      <w:r>
        <w:rPr>
          <w:rFonts w:asciiTheme="minorEastAsia" w:hAnsiTheme="minorEastAsia" w:hint="eastAsia"/>
        </w:rPr>
        <w:t>表3-4②</w:t>
      </w:r>
      <w:r w:rsidR="00B8447C">
        <w:rPr>
          <w:rFonts w:asciiTheme="minorEastAsia" w:hAnsiTheme="minorEastAsia" w:hint="eastAsia"/>
        </w:rPr>
        <w:t xml:space="preserve">.　</w:t>
      </w:r>
      <w:r w:rsidR="001B2BBD" w:rsidRPr="001B2BBD">
        <w:rPr>
          <w:rFonts w:asciiTheme="minorEastAsia" w:hAnsiTheme="minorEastAsia" w:hint="eastAsia"/>
        </w:rPr>
        <w:t>転嫁していない場合</w:t>
      </w:r>
      <w:r>
        <w:rPr>
          <w:rFonts w:asciiTheme="minorEastAsia" w:hAnsiTheme="minorEastAsia" w:hint="eastAsia"/>
        </w:rPr>
        <w:t>の</w:t>
      </w:r>
      <w:r w:rsidR="001B2BBD" w:rsidRPr="001B2BBD">
        <w:rPr>
          <w:rFonts w:asciiTheme="minorEastAsia" w:hAnsiTheme="minorEastAsia" w:hint="eastAsia"/>
        </w:rPr>
        <w:t>理由</w:t>
      </w:r>
    </w:p>
    <w:tbl>
      <w:tblPr>
        <w:tblW w:w="7188" w:type="dxa"/>
        <w:tblInd w:w="84" w:type="dxa"/>
        <w:tblCellMar>
          <w:left w:w="99" w:type="dxa"/>
          <w:right w:w="99" w:type="dxa"/>
        </w:tblCellMar>
        <w:tblLook w:val="04A0" w:firstRow="1" w:lastRow="0" w:firstColumn="1" w:lastColumn="0" w:noHBand="0" w:noVBand="1"/>
      </w:tblPr>
      <w:tblGrid>
        <w:gridCol w:w="4826"/>
        <w:gridCol w:w="1118"/>
        <w:gridCol w:w="1244"/>
      </w:tblGrid>
      <w:tr w:rsidR="001B2BBD" w:rsidRPr="00DB4DD0" w:rsidTr="00000019">
        <w:trPr>
          <w:trHeight w:val="300"/>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FA6E07" w:rsidP="00FA6E07">
            <w:pPr>
              <w:widowControl/>
              <w:jc w:val="center"/>
              <w:rPr>
                <w:rFonts w:ascii="HGPｺﾞｼｯｸM" w:eastAsia="HGPｺﾞｼｯｸM" w:hAnsi="ＭＳ Ｐゴシック" w:cs="ＭＳ Ｐゴシック"/>
                <w:color w:val="000000"/>
                <w:kern w:val="0"/>
                <w:sz w:val="20"/>
              </w:rPr>
            </w:pPr>
            <w:r>
              <w:rPr>
                <w:rFonts w:ascii="HGPｺﾞｼｯｸM" w:eastAsia="HGPｺﾞｼｯｸM" w:hAnsiTheme="minorEastAsia" w:cs="HGPｺﾞｼｯｸM" w:hint="eastAsia"/>
                <w:color w:val="000000"/>
                <w:kern w:val="0"/>
                <w:sz w:val="20"/>
                <w:szCs w:val="20"/>
              </w:rPr>
              <w:t>項目</w:t>
            </w:r>
          </w:p>
        </w:tc>
        <w:tc>
          <w:tcPr>
            <w:tcW w:w="1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件数</w:t>
            </w:r>
          </w:p>
        </w:tc>
        <w:tc>
          <w:tcPr>
            <w:tcW w:w="124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B256A5">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率</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顧客へのサービス</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54</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44.3%</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他店との競合および顧客減少への懸念</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29</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23.8%</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旧税率時仕入在庫が残っていた／経過期間中の契約</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5</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4.1%</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業種が消費税とは無関係</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12</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9.8%</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売上1千万円以下で申告納税義務がない</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13</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10.7%</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消費税を含まない（理美容）組合指定料金に従う</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5</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4.1%</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休業中もしくは近々廃業予定</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2.5%</w:t>
            </w:r>
          </w:p>
        </w:tc>
      </w:tr>
      <w:tr w:rsidR="001B2BBD"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B256A5">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その他</w:t>
            </w:r>
          </w:p>
        </w:tc>
        <w:tc>
          <w:tcPr>
            <w:tcW w:w="1118"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w:t>
            </w:r>
          </w:p>
        </w:tc>
        <w:tc>
          <w:tcPr>
            <w:tcW w:w="1244"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B256A5">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0.8%</w:t>
            </w:r>
          </w:p>
        </w:tc>
      </w:tr>
      <w:tr w:rsidR="00961954" w:rsidRPr="00DB4DD0" w:rsidTr="00FA6E07">
        <w:trPr>
          <w:trHeight w:val="402"/>
        </w:trPr>
        <w:tc>
          <w:tcPr>
            <w:tcW w:w="482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1954" w:rsidRPr="00DB4DD0" w:rsidRDefault="00961954" w:rsidP="00961954">
            <w:pPr>
              <w:widowControl/>
              <w:jc w:val="lef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合計</w:t>
            </w:r>
          </w:p>
        </w:tc>
        <w:tc>
          <w:tcPr>
            <w:tcW w:w="1118"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122</w:t>
            </w:r>
          </w:p>
        </w:tc>
        <w:tc>
          <w:tcPr>
            <w:tcW w:w="1244"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w:t>
            </w:r>
            <w:r>
              <w:rPr>
                <w:rFonts w:ascii="HGPｺﾞｼｯｸM" w:eastAsia="HGPｺﾞｼｯｸM" w:hAnsi="ＭＳ Ｐゴシック" w:cs="ＭＳ Ｐゴシック" w:hint="eastAsia"/>
                <w:color w:val="000000"/>
                <w:kern w:val="0"/>
                <w:sz w:val="20"/>
              </w:rPr>
              <w:t>0.0</w:t>
            </w:r>
            <w:r w:rsidRPr="00DB4DD0">
              <w:rPr>
                <w:rFonts w:ascii="HGPｺﾞｼｯｸM" w:eastAsia="HGPｺﾞｼｯｸM" w:hAnsi="ＭＳ Ｐゴシック" w:cs="ＭＳ Ｐゴシック" w:hint="eastAsia"/>
                <w:color w:val="000000"/>
                <w:kern w:val="0"/>
                <w:sz w:val="20"/>
              </w:rPr>
              <w:t>%</w:t>
            </w:r>
          </w:p>
        </w:tc>
      </w:tr>
    </w:tbl>
    <w:p w:rsidR="008444E7" w:rsidRDefault="008444E7" w:rsidP="00296B76">
      <w:pPr>
        <w:widowControl/>
        <w:jc w:val="left"/>
        <w:rPr>
          <w:rFonts w:asciiTheme="minorEastAsia" w:hAnsiTheme="minorEastAsia"/>
        </w:rPr>
      </w:pPr>
    </w:p>
    <w:p w:rsidR="001B2BBD" w:rsidRDefault="00BF1933" w:rsidP="00296B76">
      <w:pPr>
        <w:widowControl/>
        <w:jc w:val="left"/>
        <w:rPr>
          <w:rFonts w:asciiTheme="minorEastAsia" w:hAnsiTheme="minorEastAsia"/>
        </w:rPr>
      </w:pPr>
      <w:r>
        <w:rPr>
          <w:rFonts w:asciiTheme="minorEastAsia" w:hAnsiTheme="minorEastAsia" w:hint="eastAsia"/>
        </w:rPr>
        <w:t>表3-4③</w:t>
      </w:r>
      <w:r w:rsidR="001B2BBD" w:rsidRPr="001B2BBD">
        <w:rPr>
          <w:rFonts w:asciiTheme="minorEastAsia" w:hAnsiTheme="minorEastAsia" w:hint="eastAsia"/>
        </w:rPr>
        <w:tab/>
      </w:r>
      <w:r>
        <w:rPr>
          <w:rFonts w:asciiTheme="minorEastAsia" w:hAnsiTheme="minorEastAsia" w:hint="eastAsia"/>
        </w:rPr>
        <w:t xml:space="preserve">　</w:t>
      </w:r>
      <w:r w:rsidR="001B2BBD" w:rsidRPr="001B2BBD">
        <w:rPr>
          <w:rFonts w:asciiTheme="minorEastAsia" w:hAnsiTheme="minorEastAsia" w:hint="eastAsia"/>
        </w:rPr>
        <w:t>今後の対応</w:t>
      </w:r>
    </w:p>
    <w:tbl>
      <w:tblPr>
        <w:tblW w:w="6336" w:type="dxa"/>
        <w:tblInd w:w="84" w:type="dxa"/>
        <w:tblCellMar>
          <w:left w:w="99" w:type="dxa"/>
          <w:right w:w="99" w:type="dxa"/>
        </w:tblCellMar>
        <w:tblLook w:val="04A0" w:firstRow="1" w:lastRow="0" w:firstColumn="1" w:lastColumn="0" w:noHBand="0" w:noVBand="1"/>
      </w:tblPr>
      <w:tblGrid>
        <w:gridCol w:w="4096"/>
        <w:gridCol w:w="1060"/>
        <w:gridCol w:w="1180"/>
      </w:tblGrid>
      <w:tr w:rsidR="001B2BBD" w:rsidRPr="00DB4DD0" w:rsidTr="00000019">
        <w:trPr>
          <w:trHeight w:val="300"/>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FA6E07" w:rsidP="00FA6E07">
            <w:pPr>
              <w:widowControl/>
              <w:jc w:val="center"/>
              <w:rPr>
                <w:rFonts w:ascii="HGPｺﾞｼｯｸM" w:eastAsia="HGPｺﾞｼｯｸM" w:hAnsi="ＭＳ Ｐゴシック" w:cs="ＭＳ Ｐゴシック"/>
                <w:color w:val="000000"/>
                <w:kern w:val="0"/>
                <w:sz w:val="20"/>
              </w:rPr>
            </w:pPr>
            <w:r>
              <w:rPr>
                <w:rFonts w:ascii="HGPｺﾞｼｯｸM" w:eastAsia="HGPｺﾞｼｯｸM" w:hAnsiTheme="minorEastAsia" w:cs="HGPｺﾞｼｯｸM" w:hint="eastAsia"/>
                <w:color w:val="000000"/>
                <w:kern w:val="0"/>
                <w:sz w:val="20"/>
                <w:szCs w:val="20"/>
              </w:rPr>
              <w:t>項目</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1B2BBD">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B2BBD" w:rsidRPr="00DB4DD0" w:rsidRDefault="001B2BBD" w:rsidP="001B2BBD">
            <w:pPr>
              <w:widowControl/>
              <w:jc w:val="center"/>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率</w:t>
            </w:r>
          </w:p>
        </w:tc>
      </w:tr>
      <w:tr w:rsidR="001B2BBD"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1B2BBD">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旧税率時に仕入</w:t>
            </w:r>
            <w:r w:rsidR="00DB4DD0">
              <w:rPr>
                <w:rFonts w:ascii="HGPｺﾞｼｯｸM" w:eastAsia="HGPｺﾞｼｯｸM" w:hAnsi="ＭＳ Ｐゴシック" w:cs="ＭＳ Ｐゴシック" w:hint="eastAsia"/>
                <w:color w:val="000000"/>
                <w:kern w:val="0"/>
                <w:sz w:val="20"/>
              </w:rPr>
              <w:t>れ</w:t>
            </w:r>
            <w:r w:rsidRPr="00DB4DD0">
              <w:rPr>
                <w:rFonts w:ascii="HGPｺﾞｼｯｸM" w:eastAsia="HGPｺﾞｼｯｸM" w:hAnsi="ＭＳ Ｐゴシック" w:cs="ＭＳ Ｐゴシック" w:hint="eastAsia"/>
                <w:color w:val="000000"/>
                <w:kern w:val="0"/>
                <w:sz w:val="20"/>
              </w:rPr>
              <w:t>た在庫がなくなり次第転嫁</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3.2%</w:t>
            </w:r>
          </w:p>
        </w:tc>
      </w:tr>
      <w:tr w:rsidR="001B2BBD"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1B2BBD">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税率10％導入時に転嫁予定</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36</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38.3%</w:t>
            </w:r>
          </w:p>
        </w:tc>
      </w:tr>
      <w:tr w:rsidR="001B2BBD"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1B2BBD">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顧客・商品によって転嫁の有無を分ける</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3.2%</w:t>
            </w:r>
          </w:p>
        </w:tc>
      </w:tr>
      <w:tr w:rsidR="001B2BBD"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1B2BBD">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もう少し様子を見て判断</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9</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9.6%</w:t>
            </w:r>
          </w:p>
        </w:tc>
      </w:tr>
      <w:tr w:rsidR="001B2BBD"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1B2BBD">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今後も転嫁はしない</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42</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44.7%</w:t>
            </w:r>
          </w:p>
        </w:tc>
      </w:tr>
      <w:tr w:rsidR="001B2BBD"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B2BBD" w:rsidRPr="00DB4DD0" w:rsidRDefault="001B2BBD" w:rsidP="001B2BBD">
            <w:pPr>
              <w:widowControl/>
              <w:jc w:val="lef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その他</w:t>
            </w:r>
          </w:p>
        </w:tc>
        <w:tc>
          <w:tcPr>
            <w:tcW w:w="106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w:t>
            </w:r>
          </w:p>
        </w:tc>
        <w:tc>
          <w:tcPr>
            <w:tcW w:w="1180" w:type="dxa"/>
            <w:tcBorders>
              <w:top w:val="nil"/>
              <w:left w:val="nil"/>
              <w:bottom w:val="single" w:sz="4" w:space="0" w:color="auto"/>
              <w:right w:val="single" w:sz="4" w:space="0" w:color="auto"/>
            </w:tcBorders>
            <w:shd w:val="clear" w:color="auto" w:fill="auto"/>
            <w:noWrap/>
            <w:vAlign w:val="center"/>
            <w:hideMark/>
          </w:tcPr>
          <w:p w:rsidR="001B2BBD" w:rsidRPr="00DB4DD0" w:rsidRDefault="001B2BBD" w:rsidP="001B2BBD">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1.1%</w:t>
            </w:r>
          </w:p>
        </w:tc>
      </w:tr>
      <w:tr w:rsidR="00961954" w:rsidRPr="00DB4DD0" w:rsidTr="00FA6E07">
        <w:trPr>
          <w:trHeight w:val="402"/>
        </w:trPr>
        <w:tc>
          <w:tcPr>
            <w:tcW w:w="409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61954" w:rsidRPr="00DB4DD0" w:rsidRDefault="00961954" w:rsidP="00961954">
            <w:pPr>
              <w:widowControl/>
              <w:jc w:val="lef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合計</w:t>
            </w:r>
          </w:p>
        </w:tc>
        <w:tc>
          <w:tcPr>
            <w:tcW w:w="106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Pr>
                <w:rFonts w:ascii="HGPｺﾞｼｯｸM" w:eastAsia="HGPｺﾞｼｯｸM" w:hAnsi="ＭＳ Ｐゴシック" w:cs="ＭＳ Ｐゴシック" w:hint="eastAsia"/>
                <w:color w:val="000000"/>
                <w:kern w:val="0"/>
                <w:sz w:val="20"/>
              </w:rPr>
              <w:t>94</w:t>
            </w:r>
          </w:p>
        </w:tc>
        <w:tc>
          <w:tcPr>
            <w:tcW w:w="1180" w:type="dxa"/>
            <w:tcBorders>
              <w:top w:val="nil"/>
              <w:left w:val="nil"/>
              <w:bottom w:val="single" w:sz="4" w:space="0" w:color="auto"/>
              <w:right w:val="single" w:sz="4" w:space="0" w:color="auto"/>
            </w:tcBorders>
            <w:shd w:val="clear" w:color="auto" w:fill="auto"/>
            <w:noWrap/>
            <w:vAlign w:val="center"/>
            <w:hideMark/>
          </w:tcPr>
          <w:p w:rsidR="00961954" w:rsidRPr="00DB4DD0" w:rsidRDefault="00961954" w:rsidP="00961954">
            <w:pPr>
              <w:widowControl/>
              <w:jc w:val="right"/>
              <w:rPr>
                <w:rFonts w:ascii="HGPｺﾞｼｯｸM" w:eastAsia="HGPｺﾞｼｯｸM" w:hAnsi="ＭＳ Ｐゴシック" w:cs="ＭＳ Ｐゴシック"/>
                <w:color w:val="000000"/>
                <w:kern w:val="0"/>
                <w:sz w:val="20"/>
              </w:rPr>
            </w:pPr>
            <w:r w:rsidRPr="00DB4DD0">
              <w:rPr>
                <w:rFonts w:ascii="HGPｺﾞｼｯｸM" w:eastAsia="HGPｺﾞｼｯｸM" w:hAnsi="ＭＳ Ｐゴシック" w:cs="ＭＳ Ｐゴシック" w:hint="eastAsia"/>
                <w:color w:val="000000"/>
                <w:kern w:val="0"/>
                <w:sz w:val="20"/>
              </w:rPr>
              <w:t>10</w:t>
            </w:r>
            <w:r>
              <w:rPr>
                <w:rFonts w:ascii="HGPｺﾞｼｯｸM" w:eastAsia="HGPｺﾞｼｯｸM" w:hAnsi="ＭＳ Ｐゴシック" w:cs="ＭＳ Ｐゴシック" w:hint="eastAsia"/>
                <w:color w:val="000000"/>
                <w:kern w:val="0"/>
                <w:sz w:val="20"/>
              </w:rPr>
              <w:t>0.0</w:t>
            </w:r>
            <w:r w:rsidRPr="00DB4DD0">
              <w:rPr>
                <w:rFonts w:ascii="HGPｺﾞｼｯｸM" w:eastAsia="HGPｺﾞｼｯｸM" w:hAnsi="ＭＳ Ｐゴシック" w:cs="ＭＳ Ｐゴシック" w:hint="eastAsia"/>
                <w:color w:val="000000"/>
                <w:kern w:val="0"/>
                <w:sz w:val="20"/>
              </w:rPr>
              <w:t>%</w:t>
            </w:r>
          </w:p>
        </w:tc>
      </w:tr>
    </w:tbl>
    <w:p w:rsidR="004637A8" w:rsidRDefault="004637A8" w:rsidP="00296B76">
      <w:pPr>
        <w:widowControl/>
        <w:jc w:val="left"/>
        <w:rPr>
          <w:rFonts w:asciiTheme="minorEastAsia" w:hAnsiTheme="minorEastAsia"/>
        </w:rPr>
      </w:pPr>
    </w:p>
    <w:p w:rsidR="000C1CC1" w:rsidRDefault="000C1CC1" w:rsidP="0088318A">
      <w:pPr>
        <w:widowControl/>
        <w:ind w:firstLineChars="100" w:firstLine="210"/>
        <w:jc w:val="left"/>
        <w:rPr>
          <w:rFonts w:asciiTheme="minorEastAsia" w:hAnsiTheme="minorEastAsia"/>
        </w:rPr>
      </w:pPr>
      <w:r>
        <w:rPr>
          <w:rFonts w:asciiTheme="minorEastAsia" w:hAnsiTheme="minorEastAsia" w:hint="eastAsia"/>
        </w:rPr>
        <w:t>これらの調査結果から、いわき市の企業活動の状況及びその課題について、以下のように整理できる。</w:t>
      </w:r>
    </w:p>
    <w:p w:rsidR="000C1CC1" w:rsidRDefault="000C1CC1" w:rsidP="00296B76">
      <w:pPr>
        <w:widowControl/>
        <w:jc w:val="left"/>
        <w:rPr>
          <w:rFonts w:asciiTheme="minorEastAsia" w:hAnsiTheme="minorEastAsia"/>
        </w:rPr>
      </w:pPr>
    </w:p>
    <w:p w:rsidR="000C1CC1" w:rsidRDefault="000C1CC1" w:rsidP="000C1CC1">
      <w:pPr>
        <w:pStyle w:val="a7"/>
        <w:numPr>
          <w:ilvl w:val="0"/>
          <w:numId w:val="19"/>
        </w:numPr>
        <w:ind w:leftChars="0"/>
        <w:rPr>
          <w:rFonts w:asciiTheme="minorEastAsia" w:hAnsiTheme="minorEastAsia"/>
        </w:rPr>
      </w:pPr>
      <w:r w:rsidRPr="00271BA6">
        <w:rPr>
          <w:rFonts w:asciiTheme="minorEastAsia" w:hAnsiTheme="minorEastAsia" w:hint="eastAsia"/>
        </w:rPr>
        <w:t>震災後の課題―被災地に共通する課題</w:t>
      </w:r>
    </w:p>
    <w:p w:rsidR="000C1CC1" w:rsidRDefault="000C1CC1" w:rsidP="000C1CC1">
      <w:pPr>
        <w:pStyle w:val="a7"/>
        <w:numPr>
          <w:ilvl w:val="0"/>
          <w:numId w:val="20"/>
        </w:numPr>
        <w:ind w:leftChars="0"/>
        <w:rPr>
          <w:rFonts w:asciiTheme="minorEastAsia" w:hAnsiTheme="minorEastAsia"/>
        </w:rPr>
      </w:pPr>
      <w:r>
        <w:rPr>
          <w:rFonts w:asciiTheme="minorEastAsia" w:hAnsiTheme="minorEastAsia" w:hint="eastAsia"/>
        </w:rPr>
        <w:t>地域経済および企業活動における様々な課題の中で、</w:t>
      </w:r>
      <w:r w:rsidR="00A03E38">
        <w:rPr>
          <w:rFonts w:asciiTheme="minorEastAsia" w:hAnsiTheme="minorEastAsia" w:hint="eastAsia"/>
        </w:rPr>
        <w:t>最も大きいのが震災による影響であり、いわゆる原発事故に伴う「風評被害」による落ち込みが続いている。</w:t>
      </w:r>
    </w:p>
    <w:p w:rsidR="000C1CC1" w:rsidRPr="00271BA6" w:rsidRDefault="00A03E38" w:rsidP="000C1CC1">
      <w:pPr>
        <w:pStyle w:val="a7"/>
        <w:numPr>
          <w:ilvl w:val="0"/>
          <w:numId w:val="20"/>
        </w:numPr>
        <w:ind w:leftChars="0"/>
        <w:rPr>
          <w:rFonts w:asciiTheme="minorEastAsia" w:hAnsiTheme="minorEastAsia"/>
        </w:rPr>
      </w:pPr>
      <w:r>
        <w:rPr>
          <w:rFonts w:asciiTheme="minorEastAsia" w:hAnsiTheme="minorEastAsia" w:hint="eastAsia"/>
        </w:rPr>
        <w:t>慢性的な人手不足は被災地でとくに深刻であり、いわき市の企業にとって最も大きな課題となっている。</w:t>
      </w:r>
    </w:p>
    <w:p w:rsidR="000C1CC1" w:rsidRDefault="000C1CC1" w:rsidP="000C1CC1">
      <w:pPr>
        <w:pStyle w:val="a7"/>
        <w:numPr>
          <w:ilvl w:val="0"/>
          <w:numId w:val="19"/>
        </w:numPr>
        <w:ind w:leftChars="0"/>
        <w:rPr>
          <w:rFonts w:asciiTheme="minorEastAsia" w:hAnsiTheme="minorEastAsia"/>
        </w:rPr>
      </w:pPr>
      <w:r w:rsidRPr="00271BA6">
        <w:rPr>
          <w:rFonts w:asciiTheme="minorEastAsia" w:hAnsiTheme="minorEastAsia" w:hint="eastAsia"/>
        </w:rPr>
        <w:t>震災後の課題―いわき市特有の課題</w:t>
      </w:r>
    </w:p>
    <w:p w:rsidR="00A03E38" w:rsidRDefault="000730CF" w:rsidP="00A03E38">
      <w:pPr>
        <w:pStyle w:val="a7"/>
        <w:numPr>
          <w:ilvl w:val="0"/>
          <w:numId w:val="21"/>
        </w:numPr>
        <w:ind w:leftChars="0"/>
        <w:rPr>
          <w:rFonts w:asciiTheme="minorEastAsia" w:hAnsiTheme="minorEastAsia"/>
        </w:rPr>
      </w:pPr>
      <w:r>
        <w:rPr>
          <w:rFonts w:asciiTheme="minorEastAsia" w:hAnsiTheme="minorEastAsia" w:hint="eastAsia"/>
        </w:rPr>
        <w:t>震災後、双葉郡からの避難者の流入による人口増およびそれに伴う消費拡大、さらに復興拠点として様々な企業・団体の進出が続き、分野に偏りがあるものの、一部では活況を呈している。一方でその反動について懸念している。</w:t>
      </w:r>
    </w:p>
    <w:p w:rsidR="00A03E38" w:rsidRPr="00271BA6" w:rsidRDefault="00A03E38" w:rsidP="00A03E38">
      <w:pPr>
        <w:pStyle w:val="a7"/>
        <w:numPr>
          <w:ilvl w:val="0"/>
          <w:numId w:val="21"/>
        </w:numPr>
        <w:ind w:leftChars="0"/>
        <w:rPr>
          <w:rFonts w:asciiTheme="minorEastAsia" w:hAnsiTheme="minorEastAsia"/>
        </w:rPr>
      </w:pPr>
      <w:r>
        <w:rPr>
          <w:rFonts w:asciiTheme="minorEastAsia" w:hAnsiTheme="minorEastAsia" w:hint="eastAsia"/>
        </w:rPr>
        <w:t>人手不足に関して、とくに</w:t>
      </w:r>
      <w:r w:rsidR="000730CF">
        <w:rPr>
          <w:rFonts w:asciiTheme="minorEastAsia" w:hAnsiTheme="minorEastAsia" w:hint="eastAsia"/>
        </w:rPr>
        <w:t>他の被災地よりも一部で活況を呈していることも相俟って、拍車をかけている。</w:t>
      </w:r>
    </w:p>
    <w:p w:rsidR="000C1CC1" w:rsidRDefault="000C1CC1" w:rsidP="000C1CC1">
      <w:pPr>
        <w:pStyle w:val="a7"/>
        <w:numPr>
          <w:ilvl w:val="0"/>
          <w:numId w:val="19"/>
        </w:numPr>
        <w:ind w:leftChars="0"/>
        <w:rPr>
          <w:rFonts w:asciiTheme="minorEastAsia" w:hAnsiTheme="minorEastAsia"/>
        </w:rPr>
      </w:pPr>
      <w:r w:rsidRPr="00271BA6">
        <w:rPr>
          <w:rFonts w:asciiTheme="minorEastAsia" w:hAnsiTheme="minorEastAsia" w:hint="eastAsia"/>
        </w:rPr>
        <w:t>震災前からの課題―地方・地域社会に共通する課題</w:t>
      </w:r>
    </w:p>
    <w:p w:rsidR="00A03E38" w:rsidRDefault="00A03E38" w:rsidP="00A03E38">
      <w:pPr>
        <w:pStyle w:val="a7"/>
        <w:numPr>
          <w:ilvl w:val="0"/>
          <w:numId w:val="21"/>
        </w:numPr>
        <w:ind w:leftChars="0"/>
        <w:rPr>
          <w:rFonts w:asciiTheme="minorEastAsia" w:hAnsiTheme="minorEastAsia"/>
        </w:rPr>
      </w:pPr>
      <w:r>
        <w:rPr>
          <w:rFonts w:asciiTheme="minorEastAsia" w:hAnsiTheme="minorEastAsia" w:hint="eastAsia"/>
        </w:rPr>
        <w:t>一部</w:t>
      </w:r>
      <w:r w:rsidR="009D224D">
        <w:rPr>
          <w:rFonts w:asciiTheme="minorEastAsia" w:hAnsiTheme="minorEastAsia" w:hint="eastAsia"/>
        </w:rPr>
        <w:t>活況を呈している業種や企業があるものの、全体として企業活動は落ち込んでいる。とくに先行きについては厳しい見方をしている。</w:t>
      </w:r>
    </w:p>
    <w:p w:rsidR="00A03E38" w:rsidRPr="00271BA6" w:rsidRDefault="009D224D" w:rsidP="00A03E38">
      <w:pPr>
        <w:pStyle w:val="a7"/>
        <w:numPr>
          <w:ilvl w:val="0"/>
          <w:numId w:val="21"/>
        </w:numPr>
        <w:ind w:leftChars="0"/>
        <w:rPr>
          <w:rFonts w:asciiTheme="minorEastAsia" w:hAnsiTheme="minorEastAsia"/>
        </w:rPr>
      </w:pPr>
      <w:r>
        <w:rPr>
          <w:rFonts w:asciiTheme="minorEastAsia" w:hAnsiTheme="minorEastAsia" w:hint="eastAsia"/>
        </w:rPr>
        <w:t>とくに事業継承・後継ぎ問題は深刻で、小規模企業では廃業を視野に入れているという回答が少なくない。</w:t>
      </w:r>
    </w:p>
    <w:p w:rsidR="000C1CC1" w:rsidRDefault="000C1CC1" w:rsidP="000C1CC1">
      <w:pPr>
        <w:pStyle w:val="a7"/>
        <w:numPr>
          <w:ilvl w:val="0"/>
          <w:numId w:val="19"/>
        </w:numPr>
        <w:ind w:leftChars="0"/>
        <w:rPr>
          <w:rFonts w:asciiTheme="minorEastAsia" w:hAnsiTheme="minorEastAsia"/>
        </w:rPr>
      </w:pPr>
      <w:r w:rsidRPr="00271BA6">
        <w:rPr>
          <w:rFonts w:asciiTheme="minorEastAsia" w:hAnsiTheme="minorEastAsia" w:hint="eastAsia"/>
        </w:rPr>
        <w:t>震災前からの課題―いわき市特有の課題</w:t>
      </w:r>
    </w:p>
    <w:p w:rsidR="009D224D" w:rsidRPr="00271BA6" w:rsidRDefault="007B4BDE" w:rsidP="009D224D">
      <w:pPr>
        <w:pStyle w:val="a7"/>
        <w:numPr>
          <w:ilvl w:val="0"/>
          <w:numId w:val="22"/>
        </w:numPr>
        <w:ind w:leftChars="0"/>
        <w:rPr>
          <w:rFonts w:asciiTheme="minorEastAsia" w:hAnsiTheme="minorEastAsia"/>
        </w:rPr>
      </w:pPr>
      <w:r>
        <w:rPr>
          <w:rFonts w:asciiTheme="minorEastAsia" w:hAnsiTheme="minorEastAsia" w:hint="eastAsia"/>
        </w:rPr>
        <w:t>事業継承は地方共通の問題だが、他の地方都市よりも若年層の減少・流出が大きいと指摘されており、地域経済のみならず、地域社会の持続性という点で課題となっている。</w:t>
      </w:r>
    </w:p>
    <w:p w:rsidR="004637A8" w:rsidRDefault="004637A8" w:rsidP="00296B76">
      <w:pPr>
        <w:widowControl/>
        <w:jc w:val="left"/>
        <w:rPr>
          <w:rFonts w:asciiTheme="minorEastAsia" w:hAnsiTheme="minorEastAsia"/>
        </w:rPr>
      </w:pPr>
    </w:p>
    <w:p w:rsidR="00AE25F4" w:rsidRDefault="00AE25F4" w:rsidP="00296B76">
      <w:pPr>
        <w:widowControl/>
        <w:jc w:val="left"/>
        <w:rPr>
          <w:rFonts w:asciiTheme="minorEastAsia" w:hAnsiTheme="minorEastAsia"/>
        </w:rPr>
      </w:pPr>
    </w:p>
    <w:p w:rsidR="00310DB2" w:rsidRDefault="0088318A" w:rsidP="00296B76">
      <w:pPr>
        <w:widowControl/>
        <w:jc w:val="left"/>
        <w:rPr>
          <w:rFonts w:asciiTheme="minorEastAsia" w:hAnsiTheme="minorEastAsia"/>
        </w:rPr>
      </w:pPr>
      <w:r>
        <w:rPr>
          <w:rFonts w:asciiTheme="minorEastAsia" w:hAnsiTheme="minorEastAsia" w:hint="eastAsia"/>
        </w:rPr>
        <w:t>4.業種別の傾向分析</w:t>
      </w:r>
      <w:r w:rsidR="00F503DF">
        <w:rPr>
          <w:rFonts w:asciiTheme="minorEastAsia" w:hAnsiTheme="minorEastAsia" w:hint="eastAsia"/>
        </w:rPr>
        <w:t>－平成26年度調査から</w:t>
      </w:r>
    </w:p>
    <w:p w:rsidR="00F503DF" w:rsidRDefault="00F503DF" w:rsidP="00296B76">
      <w:pPr>
        <w:widowControl/>
        <w:jc w:val="left"/>
        <w:rPr>
          <w:rFonts w:asciiTheme="minorEastAsia" w:hAnsiTheme="minorEastAsia"/>
        </w:rPr>
      </w:pPr>
    </w:p>
    <w:p w:rsidR="0088318A" w:rsidRDefault="00082890" w:rsidP="00296B76">
      <w:pPr>
        <w:widowControl/>
        <w:jc w:val="left"/>
        <w:rPr>
          <w:rFonts w:asciiTheme="minorEastAsia" w:hAnsiTheme="minorEastAsia"/>
        </w:rPr>
      </w:pPr>
      <w:r>
        <w:rPr>
          <w:rFonts w:asciiTheme="minorEastAsia" w:hAnsiTheme="minorEastAsia" w:hint="eastAsia"/>
        </w:rPr>
        <w:t xml:space="preserve">　今回の調査</w:t>
      </w:r>
      <w:r w:rsidR="00020113">
        <w:rPr>
          <w:rFonts w:asciiTheme="minorEastAsia" w:hAnsiTheme="minorEastAsia" w:hint="eastAsia"/>
        </w:rPr>
        <w:t>では、震災後から4年の変化について聞いているため、その経年変化について</w:t>
      </w:r>
      <w:r>
        <w:rPr>
          <w:rFonts w:asciiTheme="minorEastAsia" w:hAnsiTheme="minorEastAsia" w:hint="eastAsia"/>
        </w:rPr>
        <w:t>業種別に分析し、特徴的な点について</w:t>
      </w:r>
      <w:r w:rsidR="00F503DF">
        <w:rPr>
          <w:rFonts w:asciiTheme="minorEastAsia" w:hAnsiTheme="minorEastAsia" w:hint="eastAsia"/>
        </w:rPr>
        <w:t>考察する</w:t>
      </w:r>
      <w:r>
        <w:rPr>
          <w:rFonts w:asciiTheme="minorEastAsia" w:hAnsiTheme="minorEastAsia" w:hint="eastAsia"/>
        </w:rPr>
        <w:t>。</w:t>
      </w:r>
    </w:p>
    <w:p w:rsidR="00082890" w:rsidRDefault="00082890" w:rsidP="00296B76">
      <w:pPr>
        <w:widowControl/>
        <w:jc w:val="left"/>
        <w:rPr>
          <w:rFonts w:asciiTheme="minorEastAsia" w:hAnsiTheme="minorEastAsia"/>
        </w:rPr>
      </w:pPr>
      <w:r>
        <w:rPr>
          <w:rFonts w:asciiTheme="minorEastAsia" w:hAnsiTheme="minorEastAsia" w:hint="eastAsia"/>
        </w:rPr>
        <w:t xml:space="preserve">　</w:t>
      </w:r>
      <w:r w:rsidR="00356EC4">
        <w:rPr>
          <w:rFonts w:asciiTheme="minorEastAsia" w:hAnsiTheme="minorEastAsia" w:hint="eastAsia"/>
        </w:rPr>
        <w:t>震災の影響については、運輸</w:t>
      </w:r>
      <w:r w:rsidR="00E53735">
        <w:rPr>
          <w:rFonts w:asciiTheme="minorEastAsia" w:hAnsiTheme="minorEastAsia" w:hint="eastAsia"/>
        </w:rPr>
        <w:t>業</w:t>
      </w:r>
      <w:r w:rsidR="00356EC4">
        <w:rPr>
          <w:rFonts w:asciiTheme="minorEastAsia" w:hAnsiTheme="minorEastAsia" w:hint="eastAsia"/>
        </w:rPr>
        <w:t>・建設</w:t>
      </w:r>
      <w:r w:rsidR="00E53735">
        <w:rPr>
          <w:rFonts w:asciiTheme="minorEastAsia" w:hAnsiTheme="minorEastAsia" w:hint="eastAsia"/>
        </w:rPr>
        <w:t>業</w:t>
      </w:r>
      <w:r w:rsidR="00356EC4">
        <w:rPr>
          <w:rFonts w:asciiTheme="minorEastAsia" w:hAnsiTheme="minorEastAsia" w:hint="eastAsia"/>
        </w:rPr>
        <w:t>などは「被害なし」の割合が高く、飲食</w:t>
      </w:r>
      <w:r w:rsidR="00E53735">
        <w:rPr>
          <w:rFonts w:asciiTheme="minorEastAsia" w:hAnsiTheme="minorEastAsia" w:hint="eastAsia"/>
        </w:rPr>
        <w:t>業</w:t>
      </w:r>
      <w:r w:rsidR="00356EC4">
        <w:rPr>
          <w:rFonts w:asciiTheme="minorEastAsia" w:hAnsiTheme="minorEastAsia" w:hint="eastAsia"/>
        </w:rPr>
        <w:t>・工業などは「被害を受けたが修復済み」</w:t>
      </w:r>
      <w:r w:rsidR="006B7E05">
        <w:rPr>
          <w:rFonts w:asciiTheme="minorEastAsia" w:hAnsiTheme="minorEastAsia" w:hint="eastAsia"/>
        </w:rPr>
        <w:t>の割合が高いが、とくに生活サービス・工業で、「未修復箇所あり」の割合が高いことが、</w:t>
      </w:r>
      <w:r w:rsidR="00DF7334">
        <w:rPr>
          <w:rFonts w:asciiTheme="minorEastAsia" w:hAnsiTheme="minorEastAsia" w:hint="eastAsia"/>
        </w:rPr>
        <w:t>課題として浮かび上がる。</w:t>
      </w:r>
    </w:p>
    <w:p w:rsidR="00DF7334" w:rsidRDefault="00DF7334" w:rsidP="00296B76">
      <w:pPr>
        <w:widowControl/>
        <w:jc w:val="left"/>
        <w:rPr>
          <w:rFonts w:asciiTheme="minorEastAsia" w:hAnsiTheme="minorEastAsia"/>
        </w:rPr>
      </w:pPr>
      <w:r>
        <w:rPr>
          <w:rFonts w:asciiTheme="minorEastAsia" w:hAnsiTheme="minorEastAsia" w:hint="eastAsia"/>
        </w:rPr>
        <w:t xml:space="preserve">　</w:t>
      </w:r>
      <w:r w:rsidR="00B81F1C">
        <w:rPr>
          <w:rFonts w:asciiTheme="minorEastAsia" w:hAnsiTheme="minorEastAsia" w:hint="eastAsia"/>
        </w:rPr>
        <w:t>また、</w:t>
      </w:r>
      <w:r>
        <w:rPr>
          <w:rFonts w:asciiTheme="minorEastAsia" w:hAnsiTheme="minorEastAsia" w:hint="eastAsia"/>
        </w:rPr>
        <w:t>震災前後の</w:t>
      </w:r>
      <w:r w:rsidR="00A065DE">
        <w:rPr>
          <w:rFonts w:asciiTheme="minorEastAsia" w:hAnsiTheme="minorEastAsia" w:hint="eastAsia"/>
        </w:rPr>
        <w:t>顧客および</w:t>
      </w:r>
      <w:r w:rsidR="00E53735">
        <w:rPr>
          <w:rFonts w:asciiTheme="minorEastAsia" w:hAnsiTheme="minorEastAsia" w:hint="eastAsia"/>
        </w:rPr>
        <w:t>売上</w:t>
      </w:r>
      <w:r w:rsidR="007140AF">
        <w:rPr>
          <w:rFonts w:asciiTheme="minorEastAsia" w:hAnsiTheme="minorEastAsia" w:hint="eastAsia"/>
        </w:rPr>
        <w:t>の変化については、</w:t>
      </w:r>
      <w:r w:rsidR="00E53735">
        <w:rPr>
          <w:rFonts w:asciiTheme="minorEastAsia" w:hAnsiTheme="minorEastAsia" w:hint="eastAsia"/>
        </w:rPr>
        <w:t>建設業・理財・都市開発業など、復興需要に直結する業種に関してはかなり高い割合で増加している一方で、その他のほとんどの業種で、震災前より売上を落としている。とくに情報通信・工業・商業</w:t>
      </w:r>
      <w:r w:rsidR="00A065DE">
        <w:rPr>
          <w:rFonts w:asciiTheme="minorEastAsia" w:hAnsiTheme="minorEastAsia" w:hint="eastAsia"/>
        </w:rPr>
        <w:t>・観光・飲食業などで震災前より減少している事業所が多いが、</w:t>
      </w:r>
      <w:r w:rsidR="00020113">
        <w:rPr>
          <w:rFonts w:asciiTheme="minorEastAsia" w:hAnsiTheme="minorEastAsia" w:hint="eastAsia"/>
        </w:rPr>
        <w:t>工業などは顧客・売上の多くが市外・県外にあることが想定され、いわゆる「風評被害」の影響も大きいことが推定される。一方、商業・観光・飲食業など、いわき地域の実質的な人口増によって、一部で活況を呈している業種でもあるが、この結果を見る限り、事業所によって大きく差があることが分かる。とくに、商工会議所会員の多くを占める地場の中小企業の多くは、その恩恵に預かっているわけではない状況が浮き彫りになっている。</w:t>
      </w:r>
    </w:p>
    <w:p w:rsidR="00DF7334" w:rsidRDefault="009F0477" w:rsidP="00296B76">
      <w:pPr>
        <w:widowControl/>
        <w:jc w:val="left"/>
        <w:rPr>
          <w:rFonts w:asciiTheme="minorEastAsia" w:hAnsiTheme="minorEastAsia"/>
        </w:rPr>
      </w:pPr>
      <w:r>
        <w:rPr>
          <w:rFonts w:asciiTheme="minorEastAsia" w:hAnsiTheme="minorEastAsia" w:hint="eastAsia"/>
        </w:rPr>
        <w:t xml:space="preserve">　</w:t>
      </w:r>
    </w:p>
    <w:p w:rsidR="00AA70EA" w:rsidRDefault="00AA70EA" w:rsidP="00296B76">
      <w:pPr>
        <w:widowControl/>
        <w:jc w:val="left"/>
        <w:rPr>
          <w:rFonts w:asciiTheme="minorEastAsia" w:hAnsiTheme="minorEastAsia"/>
        </w:rPr>
      </w:pPr>
      <w:r>
        <w:rPr>
          <w:rFonts w:asciiTheme="minorEastAsia" w:hAnsiTheme="minorEastAsia" w:hint="eastAsia"/>
        </w:rPr>
        <w:t>図4-1.</w:t>
      </w:r>
      <w:r w:rsidRPr="00AA70EA">
        <w:rPr>
          <w:rFonts w:hint="eastAsia"/>
        </w:rPr>
        <w:t xml:space="preserve"> </w:t>
      </w:r>
      <w:r>
        <w:rPr>
          <w:rFonts w:hint="eastAsia"/>
        </w:rPr>
        <w:t xml:space="preserve">　</w:t>
      </w:r>
      <w:r w:rsidRPr="00AA70EA">
        <w:rPr>
          <w:rFonts w:asciiTheme="minorEastAsia" w:hAnsiTheme="minorEastAsia" w:hint="eastAsia"/>
        </w:rPr>
        <w:t>店舗・施設復興状況</w:t>
      </w:r>
    </w:p>
    <w:p w:rsidR="00082890" w:rsidRDefault="00356EC4" w:rsidP="00296B76">
      <w:pPr>
        <w:widowControl/>
        <w:jc w:val="left"/>
        <w:rPr>
          <w:rFonts w:asciiTheme="minorEastAsia" w:hAnsiTheme="minorEastAsia"/>
        </w:rPr>
      </w:pPr>
      <w:r w:rsidRPr="00356EC4">
        <w:rPr>
          <w:rFonts w:hint="eastAsia"/>
          <w:noProof/>
        </w:rPr>
        <w:drawing>
          <wp:inline distT="0" distB="0" distL="0" distR="0">
            <wp:extent cx="5219700" cy="285750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19700" cy="2857500"/>
                    </a:xfrm>
                    <a:prstGeom prst="rect">
                      <a:avLst/>
                    </a:prstGeom>
                    <a:noFill/>
                    <a:ln w="9525">
                      <a:noFill/>
                      <a:miter lim="800000"/>
                      <a:headEnd/>
                      <a:tailEnd/>
                    </a:ln>
                  </pic:spPr>
                </pic:pic>
              </a:graphicData>
            </a:graphic>
          </wp:inline>
        </w:drawing>
      </w:r>
    </w:p>
    <w:p w:rsidR="00356EC4" w:rsidRDefault="00356EC4" w:rsidP="00296B76">
      <w:pPr>
        <w:widowControl/>
        <w:jc w:val="left"/>
        <w:rPr>
          <w:rFonts w:asciiTheme="minorEastAsia" w:hAnsiTheme="minorEastAsia"/>
        </w:rPr>
      </w:pPr>
    </w:p>
    <w:p w:rsidR="00AA70EA" w:rsidRDefault="00AA70EA" w:rsidP="00296B76">
      <w:pPr>
        <w:widowControl/>
        <w:jc w:val="left"/>
        <w:rPr>
          <w:rFonts w:asciiTheme="minorEastAsia" w:hAnsiTheme="minorEastAsia"/>
        </w:rPr>
      </w:pPr>
      <w:r>
        <w:rPr>
          <w:rFonts w:asciiTheme="minorEastAsia" w:hAnsiTheme="minorEastAsia" w:hint="eastAsia"/>
        </w:rPr>
        <w:t xml:space="preserve">図4-2.　</w:t>
      </w:r>
      <w:r w:rsidRPr="00AA70EA">
        <w:rPr>
          <w:rFonts w:asciiTheme="minorEastAsia" w:hAnsiTheme="minorEastAsia" w:hint="eastAsia"/>
        </w:rPr>
        <w:t>営業復興状況</w:t>
      </w:r>
    </w:p>
    <w:p w:rsidR="00356EC4" w:rsidRDefault="00356EC4" w:rsidP="00296B76">
      <w:pPr>
        <w:widowControl/>
        <w:jc w:val="left"/>
        <w:rPr>
          <w:rFonts w:asciiTheme="minorEastAsia" w:hAnsiTheme="minorEastAsia"/>
        </w:rPr>
      </w:pPr>
      <w:r w:rsidRPr="00356EC4">
        <w:rPr>
          <w:rFonts w:hint="eastAsia"/>
          <w:noProof/>
        </w:rPr>
        <w:drawing>
          <wp:inline distT="0" distB="0" distL="0" distR="0">
            <wp:extent cx="5276850" cy="2762250"/>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276850" cy="2762250"/>
                    </a:xfrm>
                    <a:prstGeom prst="rect">
                      <a:avLst/>
                    </a:prstGeom>
                    <a:noFill/>
                    <a:ln w="9525">
                      <a:noFill/>
                      <a:miter lim="800000"/>
                      <a:headEnd/>
                      <a:tailEnd/>
                    </a:ln>
                  </pic:spPr>
                </pic:pic>
              </a:graphicData>
            </a:graphic>
          </wp:inline>
        </w:drawing>
      </w:r>
    </w:p>
    <w:p w:rsidR="00356EC4" w:rsidRDefault="00356EC4" w:rsidP="00296B76">
      <w:pPr>
        <w:widowControl/>
        <w:jc w:val="left"/>
        <w:rPr>
          <w:rFonts w:asciiTheme="minorEastAsia" w:hAnsiTheme="minorEastAsia"/>
        </w:rPr>
      </w:pPr>
    </w:p>
    <w:p w:rsidR="00DF7334" w:rsidRDefault="009F0477" w:rsidP="009F0477">
      <w:pPr>
        <w:widowControl/>
        <w:ind w:firstLineChars="100" w:firstLine="210"/>
        <w:jc w:val="left"/>
        <w:rPr>
          <w:rFonts w:asciiTheme="minorEastAsia" w:hAnsiTheme="minorEastAsia"/>
        </w:rPr>
      </w:pPr>
      <w:r>
        <w:rPr>
          <w:rFonts w:hint="eastAsia"/>
          <w:noProof/>
        </w:rPr>
        <w:t>また、</w:t>
      </w:r>
      <w:r w:rsidR="005B247C">
        <w:rPr>
          <w:rFonts w:hint="eastAsia"/>
          <w:noProof/>
        </w:rPr>
        <w:t>事業承継</w:t>
      </w:r>
      <w:r>
        <w:rPr>
          <w:rFonts w:hint="eastAsia"/>
          <w:noProof/>
        </w:rPr>
        <w:t>問題については、</w:t>
      </w:r>
      <w:r w:rsidR="005B247C">
        <w:rPr>
          <w:rFonts w:hint="eastAsia"/>
          <w:noProof/>
        </w:rPr>
        <w:t>比較的観光・飲食業や生活サービス業において後継者不足が顕著である。後継者がいない場合の対応として</w:t>
      </w:r>
      <w:r w:rsidR="00DB5E94">
        <w:rPr>
          <w:rFonts w:hint="eastAsia"/>
          <w:noProof/>
        </w:rPr>
        <w:t>は、</w:t>
      </w:r>
      <w:r w:rsidR="005B247C">
        <w:rPr>
          <w:rFonts w:hint="eastAsia"/>
          <w:noProof/>
        </w:rPr>
        <w:t>業種間にばらつきはあるものの、</w:t>
      </w:r>
      <w:r w:rsidR="00DB5E94">
        <w:rPr>
          <w:rFonts w:hint="eastAsia"/>
          <w:noProof/>
        </w:rPr>
        <w:t>どの業種も</w:t>
      </w:r>
      <w:r w:rsidR="005B247C">
        <w:rPr>
          <w:rFonts w:hint="eastAsia"/>
          <w:noProof/>
        </w:rPr>
        <w:t>「廃業」と「未定」を合わせればほぼ</w:t>
      </w:r>
      <w:r w:rsidR="005B247C">
        <w:rPr>
          <w:rFonts w:hint="eastAsia"/>
          <w:noProof/>
        </w:rPr>
        <w:t>9</w:t>
      </w:r>
      <w:r w:rsidR="005B247C">
        <w:rPr>
          <w:rFonts w:hint="eastAsia"/>
          <w:noProof/>
        </w:rPr>
        <w:t>割</w:t>
      </w:r>
      <w:r w:rsidR="00DB5E94">
        <w:rPr>
          <w:rFonts w:hint="eastAsia"/>
          <w:noProof/>
        </w:rPr>
        <w:t>であり、ほとんどの</w:t>
      </w:r>
      <w:r w:rsidR="005B247C">
        <w:rPr>
          <w:rFonts w:hint="eastAsia"/>
          <w:noProof/>
        </w:rPr>
        <w:t>事業所が厳しい状況にあることになる。つまり、震災によって店舗の被害や売上の減少が生じ、それによって</w:t>
      </w:r>
      <w:r w:rsidR="005E51FB">
        <w:rPr>
          <w:rFonts w:hint="eastAsia"/>
          <w:noProof/>
        </w:rPr>
        <w:t>廃業に追い込まれる例もあるが、むしろ事業所によっては従来から抱えていた問題（事業承継など）が、震災を契機に加速されたという面が大きい。</w:t>
      </w:r>
    </w:p>
    <w:p w:rsidR="005E51FB" w:rsidRDefault="005E51FB" w:rsidP="00296B76">
      <w:pPr>
        <w:widowControl/>
        <w:jc w:val="left"/>
        <w:rPr>
          <w:rFonts w:asciiTheme="minorEastAsia" w:hAnsiTheme="minorEastAsia"/>
        </w:rPr>
      </w:pPr>
    </w:p>
    <w:p w:rsidR="005E51FB" w:rsidRPr="005B247C" w:rsidRDefault="00F503DF" w:rsidP="00296B76">
      <w:pPr>
        <w:widowControl/>
        <w:jc w:val="left"/>
        <w:rPr>
          <w:rFonts w:asciiTheme="minorEastAsia" w:hAnsiTheme="minorEastAsia"/>
        </w:rPr>
      </w:pPr>
      <w:r>
        <w:rPr>
          <w:rFonts w:asciiTheme="minorEastAsia" w:hAnsiTheme="minorEastAsia" w:hint="eastAsia"/>
        </w:rPr>
        <w:t>図4-3.　後継者および事業継承について</w:t>
      </w:r>
    </w:p>
    <w:p w:rsidR="007140AF" w:rsidRDefault="00AA70EA" w:rsidP="00296B76">
      <w:pPr>
        <w:widowControl/>
        <w:jc w:val="left"/>
        <w:rPr>
          <w:rFonts w:asciiTheme="minorEastAsia" w:hAnsiTheme="minorEastAsia"/>
        </w:rPr>
      </w:pPr>
      <w:r w:rsidRPr="00AA70EA">
        <w:rPr>
          <w:noProof/>
        </w:rPr>
        <w:drawing>
          <wp:inline distT="0" distB="0" distL="0" distR="0">
            <wp:extent cx="5048250" cy="28035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0" cy="2803565"/>
                    </a:xfrm>
                    <a:prstGeom prst="rect">
                      <a:avLst/>
                    </a:prstGeom>
                    <a:noFill/>
                    <a:ln>
                      <a:noFill/>
                    </a:ln>
                  </pic:spPr>
                </pic:pic>
              </a:graphicData>
            </a:graphic>
          </wp:inline>
        </w:drawing>
      </w:r>
    </w:p>
    <w:p w:rsidR="00AA70EA" w:rsidRDefault="00AA70EA" w:rsidP="00296B76">
      <w:pPr>
        <w:widowControl/>
        <w:jc w:val="left"/>
        <w:rPr>
          <w:rFonts w:asciiTheme="minorEastAsia" w:hAnsiTheme="minorEastAsia"/>
        </w:rPr>
      </w:pPr>
    </w:p>
    <w:p w:rsidR="005E51FB" w:rsidRDefault="005E51FB" w:rsidP="005E51FB">
      <w:pPr>
        <w:widowControl/>
        <w:ind w:firstLineChars="100" w:firstLine="210"/>
        <w:jc w:val="left"/>
        <w:rPr>
          <w:rFonts w:asciiTheme="minorEastAsia" w:hAnsiTheme="minorEastAsia"/>
        </w:rPr>
      </w:pPr>
      <w:r>
        <w:rPr>
          <w:rFonts w:asciiTheme="minorEastAsia" w:hAnsiTheme="minorEastAsia" w:hint="eastAsia"/>
        </w:rPr>
        <w:t>事業所別にいわきの経済状況を見ると、震災の影響が残っていることは疑いないが、一部で売上を伸ばしている実態があることを踏まえれば、業種や事業所によって差はあるものの、震災の影響が小さく、あるいは無くなったとしても、それによって事業が好転することは考えにくい。</w:t>
      </w:r>
    </w:p>
    <w:p w:rsidR="005E51FB" w:rsidRDefault="005E51FB" w:rsidP="005E51FB">
      <w:pPr>
        <w:widowControl/>
        <w:ind w:firstLineChars="100" w:firstLine="210"/>
        <w:jc w:val="left"/>
        <w:rPr>
          <w:rFonts w:asciiTheme="minorEastAsia" w:hAnsiTheme="minorEastAsia"/>
        </w:rPr>
      </w:pPr>
      <w:r>
        <w:rPr>
          <w:rFonts w:asciiTheme="minorEastAsia" w:hAnsiTheme="minorEastAsia" w:hint="eastAsia"/>
        </w:rPr>
        <w:t>つまり、一部の業種および事業所を除けば、多くの事業所（とくに商工会議所会員企業である中小企業）</w:t>
      </w:r>
      <w:r w:rsidR="00EE3C93">
        <w:rPr>
          <w:rFonts w:asciiTheme="minorEastAsia" w:hAnsiTheme="minorEastAsia" w:hint="eastAsia"/>
        </w:rPr>
        <w:t>は売上を落とすなど厳しい状況にある。それは震災および原発事故という特殊な事情も、地方を取り巻くリスク要因の一つであり、</w:t>
      </w:r>
      <w:r w:rsidR="00496879">
        <w:rPr>
          <w:rFonts w:asciiTheme="minorEastAsia" w:hAnsiTheme="minorEastAsia" w:hint="eastAsia"/>
        </w:rPr>
        <w:t>全体としては地方の経済および事業所に共通する課題を抱えていると言える。</w:t>
      </w:r>
      <w:r w:rsidR="00F503DF">
        <w:rPr>
          <w:rFonts w:asciiTheme="minorEastAsia" w:hAnsiTheme="minorEastAsia" w:hint="eastAsia"/>
        </w:rPr>
        <w:t>そのため、被災地域の特殊性を十分考慮しながらも、地域経済および地域の中小企業の活性化という普遍的な課題に取り組む姿勢と処方箋が必要になる。これは、現在、被災地の特殊性を色濃く反映している建設業や理財・都市開発業においても同様であり、いわゆる「震災バブル」後の反動も視野に入れた持続可能な展開を持つ必要がある。</w:t>
      </w:r>
    </w:p>
    <w:p w:rsidR="00F503DF" w:rsidRDefault="00F503DF" w:rsidP="005E51FB">
      <w:pPr>
        <w:widowControl/>
        <w:ind w:firstLineChars="100" w:firstLine="210"/>
        <w:jc w:val="left"/>
        <w:rPr>
          <w:rFonts w:asciiTheme="minorEastAsia" w:hAnsiTheme="minorEastAsia"/>
        </w:rPr>
      </w:pPr>
    </w:p>
    <w:p w:rsidR="00AA70EA" w:rsidRPr="005E51FB" w:rsidRDefault="00AA70EA" w:rsidP="00296B76">
      <w:pPr>
        <w:widowControl/>
        <w:jc w:val="left"/>
        <w:rPr>
          <w:rFonts w:asciiTheme="minorEastAsia" w:hAnsiTheme="minorEastAsia"/>
        </w:rPr>
      </w:pPr>
    </w:p>
    <w:p w:rsidR="00310DB2" w:rsidRDefault="005B247C" w:rsidP="00296B76">
      <w:pPr>
        <w:widowControl/>
        <w:jc w:val="left"/>
        <w:rPr>
          <w:rFonts w:asciiTheme="minorEastAsia" w:hAnsiTheme="minorEastAsia"/>
        </w:rPr>
      </w:pPr>
      <w:r>
        <w:rPr>
          <w:rFonts w:asciiTheme="minorEastAsia" w:hAnsiTheme="minorEastAsia" w:hint="eastAsia"/>
        </w:rPr>
        <w:t>5</w:t>
      </w:r>
      <w:r w:rsidR="009313DC">
        <w:rPr>
          <w:rFonts w:asciiTheme="minorEastAsia" w:hAnsiTheme="minorEastAsia" w:hint="eastAsia"/>
        </w:rPr>
        <w:t>.今後の課題と展望</w:t>
      </w:r>
    </w:p>
    <w:p w:rsidR="009313DC" w:rsidRPr="009313DC" w:rsidRDefault="009313DC" w:rsidP="00296B76">
      <w:pPr>
        <w:widowControl/>
        <w:jc w:val="left"/>
        <w:rPr>
          <w:rFonts w:asciiTheme="minorEastAsia" w:hAnsiTheme="minorEastAsia"/>
        </w:rPr>
      </w:pPr>
    </w:p>
    <w:p w:rsidR="004637A8" w:rsidRDefault="00310DB2" w:rsidP="00310DB2">
      <w:pPr>
        <w:widowControl/>
        <w:ind w:firstLineChars="100" w:firstLine="210"/>
        <w:jc w:val="left"/>
        <w:rPr>
          <w:rFonts w:asciiTheme="minorEastAsia" w:hAnsiTheme="minorEastAsia"/>
        </w:rPr>
      </w:pPr>
      <w:r>
        <w:rPr>
          <w:rFonts w:asciiTheme="minorEastAsia" w:hAnsiTheme="minorEastAsia" w:hint="eastAsia"/>
        </w:rPr>
        <w:t>2011年度の調査結果を踏まえ、2014年度に行った調査から、いわき市の地域経済およびいわき市内企業とりわけ小規模企業の現状と今後の展望と課題について検討する。</w:t>
      </w:r>
    </w:p>
    <w:p w:rsidR="00AF0CF4" w:rsidRDefault="00565671" w:rsidP="00310DB2">
      <w:pPr>
        <w:widowControl/>
        <w:ind w:firstLineChars="100" w:firstLine="210"/>
        <w:jc w:val="left"/>
        <w:rPr>
          <w:rFonts w:asciiTheme="minorEastAsia" w:hAnsiTheme="minorEastAsia"/>
        </w:rPr>
      </w:pPr>
      <w:r>
        <w:rPr>
          <w:rFonts w:asciiTheme="minorEastAsia" w:hAnsiTheme="minorEastAsia" w:hint="eastAsia"/>
        </w:rPr>
        <w:t>今般の東日本大震災において、早い段階で</w:t>
      </w:r>
      <w:r w:rsidR="00310DB2">
        <w:rPr>
          <w:rFonts w:asciiTheme="minorEastAsia" w:hAnsiTheme="minorEastAsia" w:hint="eastAsia"/>
        </w:rPr>
        <w:t>いわき市</w:t>
      </w:r>
      <w:r>
        <w:rPr>
          <w:rFonts w:asciiTheme="minorEastAsia" w:hAnsiTheme="minorEastAsia" w:hint="eastAsia"/>
        </w:rPr>
        <w:t>はかなり特殊な状況にあることが明らかになっていた。つまり、</w:t>
      </w:r>
      <w:r w:rsidR="00AF0CF4">
        <w:rPr>
          <w:rFonts w:asciiTheme="minorEastAsia" w:hAnsiTheme="minorEastAsia" w:hint="eastAsia"/>
        </w:rPr>
        <w:t>被災地でありながら、とくに地震と津波の被害においては、他の被</w:t>
      </w:r>
      <w:r w:rsidR="00881758">
        <w:rPr>
          <w:rFonts w:asciiTheme="minorEastAsia" w:hAnsiTheme="minorEastAsia" w:hint="eastAsia"/>
        </w:rPr>
        <w:t>災地と比較して甚大ではなく、原発事故についても福島第一原発に最直近の</w:t>
      </w:r>
      <w:r w:rsidR="00877A35">
        <w:rPr>
          <w:rFonts w:asciiTheme="minorEastAsia" w:hAnsiTheme="minorEastAsia" w:hint="eastAsia"/>
        </w:rPr>
        <w:t>拠点</w:t>
      </w:r>
      <w:r w:rsidR="00881758">
        <w:rPr>
          <w:rFonts w:asciiTheme="minorEastAsia" w:hAnsiTheme="minorEastAsia" w:hint="eastAsia"/>
        </w:rPr>
        <w:t>都市でありながら、放射線量が比較的低く、そのために双葉郡からの避難者の流入や様々な外部企業・団体の進出が起きた。</w:t>
      </w:r>
    </w:p>
    <w:p w:rsidR="00310DB2" w:rsidRDefault="00881758" w:rsidP="00310DB2">
      <w:pPr>
        <w:widowControl/>
        <w:ind w:firstLineChars="100" w:firstLine="210"/>
        <w:jc w:val="left"/>
        <w:rPr>
          <w:rFonts w:asciiTheme="minorEastAsia" w:hAnsiTheme="minorEastAsia"/>
        </w:rPr>
      </w:pPr>
      <w:r>
        <w:rPr>
          <w:rFonts w:asciiTheme="minorEastAsia" w:hAnsiTheme="minorEastAsia" w:hint="eastAsia"/>
        </w:rPr>
        <w:t>こうした状況は</w:t>
      </w:r>
      <w:r w:rsidR="00310DB2">
        <w:rPr>
          <w:rFonts w:asciiTheme="minorEastAsia" w:hAnsiTheme="minorEastAsia" w:hint="eastAsia"/>
        </w:rPr>
        <w:t>、</w:t>
      </w:r>
      <w:r>
        <w:rPr>
          <w:rFonts w:asciiTheme="minorEastAsia" w:hAnsiTheme="minorEastAsia" w:hint="eastAsia"/>
        </w:rPr>
        <w:t>震災直後の調査でも垣間見られ、</w:t>
      </w:r>
      <w:r w:rsidR="00310DB2">
        <w:rPr>
          <w:rFonts w:asciiTheme="minorEastAsia" w:hAnsiTheme="minorEastAsia" w:hint="eastAsia"/>
        </w:rPr>
        <w:t>早い段階で復旧の目途</w:t>
      </w:r>
      <w:r>
        <w:rPr>
          <w:rFonts w:asciiTheme="minorEastAsia" w:hAnsiTheme="minorEastAsia" w:hint="eastAsia"/>
        </w:rPr>
        <w:t>やそのための支援方策の要望などが出されている。被害金額もかなりの額に上っていたが、それは大企業・工場が立地していることの裏返しでもあり、</w:t>
      </w:r>
      <w:r w:rsidR="003A7C42">
        <w:rPr>
          <w:rFonts w:asciiTheme="minorEastAsia" w:hAnsiTheme="minorEastAsia" w:hint="eastAsia"/>
        </w:rPr>
        <w:t>実際多くの大企業・工場の復旧がいわき市の地域経済復興をリードした側面がある。</w:t>
      </w:r>
    </w:p>
    <w:p w:rsidR="003A7C42" w:rsidRDefault="003A7C42" w:rsidP="00310DB2">
      <w:pPr>
        <w:widowControl/>
        <w:ind w:firstLineChars="100" w:firstLine="210"/>
        <w:jc w:val="left"/>
        <w:rPr>
          <w:rFonts w:asciiTheme="minorEastAsia" w:hAnsiTheme="minorEastAsia"/>
        </w:rPr>
      </w:pPr>
      <w:r>
        <w:rPr>
          <w:rFonts w:asciiTheme="minorEastAsia" w:hAnsiTheme="minorEastAsia" w:hint="eastAsia"/>
        </w:rPr>
        <w:t>こうした傾向は2014年度調査に反映されている</w:t>
      </w:r>
      <w:r w:rsidR="004169EF">
        <w:rPr>
          <w:rFonts w:asciiTheme="minorEastAsia" w:hAnsiTheme="minorEastAsia" w:hint="eastAsia"/>
        </w:rPr>
        <w:t>ものの</w:t>
      </w:r>
      <w:r>
        <w:rPr>
          <w:rFonts w:asciiTheme="minorEastAsia" w:hAnsiTheme="minorEastAsia" w:hint="eastAsia"/>
        </w:rPr>
        <w:t>、</w:t>
      </w:r>
      <w:r w:rsidR="004169EF">
        <w:rPr>
          <w:rFonts w:asciiTheme="minorEastAsia" w:hAnsiTheme="minorEastAsia" w:hint="eastAsia"/>
        </w:rPr>
        <w:t>一方では</w:t>
      </w:r>
      <w:r>
        <w:rPr>
          <w:rFonts w:asciiTheme="minorEastAsia" w:hAnsiTheme="minorEastAsia" w:hint="eastAsia"/>
        </w:rPr>
        <w:t>多様な地域経済の側面がより明確に表れていると言える。</w:t>
      </w:r>
    </w:p>
    <w:p w:rsidR="003A7C42" w:rsidRDefault="003A7C42" w:rsidP="00310DB2">
      <w:pPr>
        <w:widowControl/>
        <w:ind w:firstLineChars="100" w:firstLine="210"/>
        <w:jc w:val="left"/>
        <w:rPr>
          <w:rFonts w:asciiTheme="minorEastAsia" w:hAnsiTheme="minorEastAsia"/>
        </w:rPr>
      </w:pPr>
      <w:r>
        <w:rPr>
          <w:rFonts w:asciiTheme="minorEastAsia" w:hAnsiTheme="minorEastAsia" w:hint="eastAsia"/>
        </w:rPr>
        <w:t>先ず、当初から予想されたとおり、いわき市の地域経済および企業活動全体としては、被災地の中でも早い段階で回復しており、</w:t>
      </w:r>
      <w:r w:rsidR="004169EF">
        <w:rPr>
          <w:rFonts w:asciiTheme="minorEastAsia" w:hAnsiTheme="minorEastAsia" w:hint="eastAsia"/>
        </w:rPr>
        <w:t>大半の企業で</w:t>
      </w:r>
      <w:r>
        <w:rPr>
          <w:rFonts w:asciiTheme="minorEastAsia" w:hAnsiTheme="minorEastAsia" w:hint="eastAsia"/>
        </w:rPr>
        <w:t>復旧のみならず一部業種・企業では震災前よりも活況を呈している。今なお震災復興は途半ばであり、</w:t>
      </w:r>
      <w:r w:rsidR="004169EF">
        <w:rPr>
          <w:rFonts w:asciiTheme="minorEastAsia" w:hAnsiTheme="minorEastAsia" w:hint="eastAsia"/>
        </w:rPr>
        <w:t>いわき市が福島県浜通りのみならず県全体の地域経済を牽引していくことが求められている。</w:t>
      </w:r>
    </w:p>
    <w:p w:rsidR="004169EF" w:rsidRDefault="004169EF" w:rsidP="00310DB2">
      <w:pPr>
        <w:widowControl/>
        <w:ind w:firstLineChars="100" w:firstLine="210"/>
        <w:jc w:val="left"/>
        <w:rPr>
          <w:rFonts w:asciiTheme="minorEastAsia" w:hAnsiTheme="minorEastAsia"/>
        </w:rPr>
      </w:pPr>
      <w:r>
        <w:rPr>
          <w:rFonts w:asciiTheme="minorEastAsia" w:hAnsiTheme="minorEastAsia" w:hint="eastAsia"/>
        </w:rPr>
        <w:t>一方で、地域経済の先行きにおける懸念材料</w:t>
      </w:r>
      <w:r w:rsidR="00417F39">
        <w:rPr>
          <w:rFonts w:asciiTheme="minorEastAsia" w:hAnsiTheme="minorEastAsia" w:hint="eastAsia"/>
        </w:rPr>
        <w:t>も</w:t>
      </w:r>
      <w:r>
        <w:rPr>
          <w:rFonts w:asciiTheme="minorEastAsia" w:hAnsiTheme="minorEastAsia" w:hint="eastAsia"/>
        </w:rPr>
        <w:t>少なくない。</w:t>
      </w:r>
      <w:r w:rsidR="00417F39">
        <w:rPr>
          <w:rFonts w:asciiTheme="minorEastAsia" w:hAnsiTheme="minorEastAsia" w:hint="eastAsia"/>
        </w:rPr>
        <w:t>それは大きく2点あり、1点は今なお根強い原発事故および放射能の影響であり、もう1点はいわき市特有あるいは地方に共通する従前からの問題である。</w:t>
      </w:r>
      <w:r w:rsidR="00B8447C">
        <w:rPr>
          <w:rFonts w:asciiTheme="minorEastAsia" w:hAnsiTheme="minorEastAsia" w:hint="eastAsia"/>
        </w:rPr>
        <w:t>そしてこの2点は、主に商工会議所会員企業であるいわゆる地元企業に問題が集中していることを現している。</w:t>
      </w:r>
    </w:p>
    <w:p w:rsidR="00417F39" w:rsidRDefault="00877A35" w:rsidP="00310DB2">
      <w:pPr>
        <w:widowControl/>
        <w:ind w:firstLineChars="100" w:firstLine="210"/>
        <w:jc w:val="left"/>
        <w:rPr>
          <w:rFonts w:asciiTheme="minorEastAsia" w:hAnsiTheme="minorEastAsia"/>
        </w:rPr>
      </w:pPr>
      <w:r>
        <w:rPr>
          <w:rFonts w:asciiTheme="minorEastAsia" w:hAnsiTheme="minorEastAsia" w:hint="eastAsia"/>
        </w:rPr>
        <w:t>原発事故および放射能の影響については、風評被害やそれに伴う取引減少などが根強い問題として影を落としている一方、最も大きな問題としては労働力不足が挙げられ、さらに同業者や大型店との競争も不安材料として挙げる企業が多い。つまり、これらの問題は、一部で活況を呈しているいわき市経済において、</w:t>
      </w:r>
      <w:r w:rsidR="00B8447C">
        <w:rPr>
          <w:rFonts w:asciiTheme="minorEastAsia" w:hAnsiTheme="minorEastAsia" w:hint="eastAsia"/>
        </w:rPr>
        <w:t>地元企業、つまり従前からの進出企業および地場資本の企業にしわ寄せがきているが、とくに中小企業に影響が大きいと考えられる。</w:t>
      </w:r>
    </w:p>
    <w:p w:rsidR="00877A35" w:rsidRDefault="00877A35" w:rsidP="00310DB2">
      <w:pPr>
        <w:widowControl/>
        <w:ind w:firstLineChars="100" w:firstLine="210"/>
        <w:jc w:val="left"/>
        <w:rPr>
          <w:rFonts w:asciiTheme="minorEastAsia" w:hAnsiTheme="minorEastAsia"/>
        </w:rPr>
      </w:pPr>
      <w:r>
        <w:rPr>
          <w:rFonts w:asciiTheme="minorEastAsia" w:hAnsiTheme="minorEastAsia" w:hint="eastAsia"/>
        </w:rPr>
        <w:t>さらに、後継者問題や消費税増税などの調査から、今後のいわき市経済の動向の中でも、とくに地元の小規模企業に厳しい</w:t>
      </w:r>
      <w:r w:rsidR="00533441">
        <w:rPr>
          <w:rFonts w:asciiTheme="minorEastAsia" w:hAnsiTheme="minorEastAsia" w:hint="eastAsia"/>
        </w:rPr>
        <w:t>現状が浮き彫りになった。</w:t>
      </w:r>
    </w:p>
    <w:p w:rsidR="00533441" w:rsidRDefault="00533441" w:rsidP="00310DB2">
      <w:pPr>
        <w:widowControl/>
        <w:ind w:firstLineChars="100" w:firstLine="210"/>
        <w:jc w:val="left"/>
        <w:rPr>
          <w:rFonts w:asciiTheme="minorEastAsia" w:hAnsiTheme="minorEastAsia"/>
        </w:rPr>
      </w:pPr>
      <w:r>
        <w:rPr>
          <w:rFonts w:asciiTheme="minorEastAsia" w:hAnsiTheme="minorEastAsia" w:hint="eastAsia"/>
        </w:rPr>
        <w:t>これらを踏まえ、今後のいわき市経済および企業活動において</w:t>
      </w:r>
      <w:r w:rsidR="00B8447C">
        <w:rPr>
          <w:rFonts w:asciiTheme="minorEastAsia" w:hAnsiTheme="minorEastAsia" w:hint="eastAsia"/>
        </w:rPr>
        <w:t>は、いわき地域全体の経済活性化のための風評被害払しょくや</w:t>
      </w:r>
      <w:r w:rsidR="00587155">
        <w:rPr>
          <w:rFonts w:asciiTheme="minorEastAsia" w:hAnsiTheme="minorEastAsia" w:hint="eastAsia"/>
        </w:rPr>
        <w:t>復興関連事業の継続も必要であるが、地域経済を下支えする中小企業活動への支援が必要である。とくに被災地であるいわき市では、他地域と比較しても労働力不足が顕著であるのみならず、業種間の格差やミスマッチ、様々な進出企業による労働環境の劇的な変化などが起きている。そのため、雇用の場の確保としての企業誘致などの単純な地方振興策</w:t>
      </w:r>
      <w:r w:rsidR="00957E66">
        <w:rPr>
          <w:rFonts w:asciiTheme="minorEastAsia" w:hAnsiTheme="minorEastAsia" w:hint="eastAsia"/>
        </w:rPr>
        <w:t>ではなく、労働環境の調整や地域経済のアンバランスの解消など</w:t>
      </w:r>
      <w:r w:rsidR="00D5037F">
        <w:rPr>
          <w:rFonts w:asciiTheme="minorEastAsia" w:hAnsiTheme="minorEastAsia" w:hint="eastAsia"/>
        </w:rPr>
        <w:t>、中小企業単独では解決できない課題について</w:t>
      </w:r>
      <w:r w:rsidR="00957E66">
        <w:rPr>
          <w:rFonts w:asciiTheme="minorEastAsia" w:hAnsiTheme="minorEastAsia" w:hint="eastAsia"/>
        </w:rPr>
        <w:t>施策に落とし込んでいく必要がある。これについては、余り他の事例が無いと考えられるので、地域の様々なステークホルダーが結集して、地域の実態に即した施策にしていかなければならないだろう。</w:t>
      </w:r>
    </w:p>
    <w:p w:rsidR="005E01CE" w:rsidRPr="00417F39" w:rsidRDefault="005E01CE" w:rsidP="00310DB2">
      <w:pPr>
        <w:widowControl/>
        <w:ind w:firstLineChars="100" w:firstLine="210"/>
        <w:jc w:val="left"/>
        <w:rPr>
          <w:rFonts w:asciiTheme="minorEastAsia" w:hAnsiTheme="minorEastAsia"/>
        </w:rPr>
      </w:pPr>
    </w:p>
    <w:sectPr w:rsidR="005E01CE" w:rsidRPr="00417F39" w:rsidSect="0088318A">
      <w:headerReference w:type="default" r:id="rId17"/>
      <w:footerReference w:type="default" r:id="rId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1C" w:rsidRDefault="00B81F1C" w:rsidP="00C9491D">
      <w:r>
        <w:separator/>
      </w:r>
    </w:p>
  </w:endnote>
  <w:endnote w:type="continuationSeparator" w:id="0">
    <w:p w:rsidR="00B81F1C" w:rsidRDefault="00B81F1C" w:rsidP="00C9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1170"/>
      <w:docPartObj>
        <w:docPartGallery w:val="Page Numbers (Bottom of Page)"/>
        <w:docPartUnique/>
      </w:docPartObj>
    </w:sdtPr>
    <w:sdtEndPr/>
    <w:sdtContent>
      <w:p w:rsidR="00B81F1C" w:rsidRDefault="00B81F1C" w:rsidP="009313DC">
        <w:pPr>
          <w:pStyle w:val="a5"/>
          <w:jc w:val="center"/>
        </w:pPr>
        <w:r>
          <w:fldChar w:fldCharType="begin"/>
        </w:r>
        <w:r>
          <w:instrText xml:space="preserve"> PAGE   \* MERGEFORMAT </w:instrText>
        </w:r>
        <w:r>
          <w:fldChar w:fldCharType="separate"/>
        </w:r>
        <w:r w:rsidR="007F1F6E" w:rsidRPr="007F1F6E">
          <w:rPr>
            <w:noProof/>
            <w:lang w:val="ja-JP"/>
          </w:rPr>
          <w:t>13</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1C" w:rsidRDefault="00B81F1C" w:rsidP="00C9491D">
      <w:r>
        <w:separator/>
      </w:r>
    </w:p>
  </w:footnote>
  <w:footnote w:type="continuationSeparator" w:id="0">
    <w:p w:rsidR="00B81F1C" w:rsidRDefault="00B81F1C" w:rsidP="00C9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1C" w:rsidRPr="00C90DEE" w:rsidRDefault="00B81F1C" w:rsidP="00BE6E1B">
    <w:pPr>
      <w:jc w:val="right"/>
      <w:rPr>
        <w:rFonts w:ascii="HGP創英角ｺﾞｼｯｸUB" w:eastAsia="HGP創英角ｺﾞｼｯｸUB"/>
        <w:color w:val="333333"/>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BB0"/>
    <w:multiLevelType w:val="hybridMultilevel"/>
    <w:tmpl w:val="7D8ABEEA"/>
    <w:lvl w:ilvl="0" w:tplc="BC72165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6105FB"/>
    <w:multiLevelType w:val="hybridMultilevel"/>
    <w:tmpl w:val="F8A8CFCA"/>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0E6A1F"/>
    <w:multiLevelType w:val="hybridMultilevel"/>
    <w:tmpl w:val="ED8A75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EC401E1"/>
    <w:multiLevelType w:val="hybridMultilevel"/>
    <w:tmpl w:val="28302EC0"/>
    <w:lvl w:ilvl="0" w:tplc="546873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F6929B2"/>
    <w:multiLevelType w:val="hybridMultilevel"/>
    <w:tmpl w:val="CAB4CFC2"/>
    <w:lvl w:ilvl="0" w:tplc="FEAA8DDA">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BA6347B"/>
    <w:multiLevelType w:val="hybridMultilevel"/>
    <w:tmpl w:val="C63CA0BC"/>
    <w:lvl w:ilvl="0" w:tplc="6D34BC20">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668B1"/>
    <w:multiLevelType w:val="hybridMultilevel"/>
    <w:tmpl w:val="BB78924E"/>
    <w:lvl w:ilvl="0" w:tplc="FB92B6C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408F77A5"/>
    <w:multiLevelType w:val="hybridMultilevel"/>
    <w:tmpl w:val="914CBBD2"/>
    <w:lvl w:ilvl="0" w:tplc="797AD51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436A033E"/>
    <w:multiLevelType w:val="hybridMultilevel"/>
    <w:tmpl w:val="07721398"/>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9">
    <w:nsid w:val="4DBE3E12"/>
    <w:multiLevelType w:val="hybridMultilevel"/>
    <w:tmpl w:val="503CA7BA"/>
    <w:lvl w:ilvl="0" w:tplc="1D860D30">
      <w:start w:val="3"/>
      <w:numFmt w:val="bullet"/>
      <w:lvlText w:val="-"/>
      <w:lvlJc w:val="left"/>
      <w:pPr>
        <w:ind w:left="1500" w:hanging="36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
    <w:nsid w:val="54FB5FCD"/>
    <w:multiLevelType w:val="hybridMultilevel"/>
    <w:tmpl w:val="47469894"/>
    <w:lvl w:ilvl="0" w:tplc="B54A47C2">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CA914C1"/>
    <w:multiLevelType w:val="hybridMultilevel"/>
    <w:tmpl w:val="9F96B236"/>
    <w:lvl w:ilvl="0" w:tplc="04090011">
      <w:start w:val="1"/>
      <w:numFmt w:val="decimalEnclosedCircle"/>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D0E1CA9"/>
    <w:multiLevelType w:val="hybridMultilevel"/>
    <w:tmpl w:val="78A0027A"/>
    <w:lvl w:ilvl="0" w:tplc="3D36CD2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80142FF"/>
    <w:multiLevelType w:val="hybridMultilevel"/>
    <w:tmpl w:val="64A8E61E"/>
    <w:lvl w:ilvl="0" w:tplc="4104C0D6">
      <w:start w:val="1"/>
      <w:numFmt w:val="decimal"/>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4">
    <w:nsid w:val="6DD310CC"/>
    <w:multiLevelType w:val="hybridMultilevel"/>
    <w:tmpl w:val="E4A6516C"/>
    <w:lvl w:ilvl="0" w:tplc="81B6A4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5F16E42"/>
    <w:multiLevelType w:val="hybridMultilevel"/>
    <w:tmpl w:val="C1BCC576"/>
    <w:lvl w:ilvl="0" w:tplc="40B241B2">
      <w:start w:val="3"/>
      <w:numFmt w:val="bullet"/>
      <w:lvlText w:val="・"/>
      <w:lvlJc w:val="left"/>
      <w:pPr>
        <w:tabs>
          <w:tab w:val="num" w:pos="499"/>
        </w:tabs>
        <w:ind w:left="499" w:hanging="360"/>
      </w:pPr>
      <w:rPr>
        <w:rFonts w:ascii="ＭＳ 明朝" w:eastAsia="ＭＳ 明朝" w:hAnsi="ＭＳ 明朝"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16">
    <w:nsid w:val="77D20646"/>
    <w:multiLevelType w:val="hybridMultilevel"/>
    <w:tmpl w:val="FC2A70E4"/>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80C3799"/>
    <w:multiLevelType w:val="hybridMultilevel"/>
    <w:tmpl w:val="60F61A18"/>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8">
    <w:nsid w:val="793E201E"/>
    <w:multiLevelType w:val="hybridMultilevel"/>
    <w:tmpl w:val="D564EA04"/>
    <w:lvl w:ilvl="0" w:tplc="689ED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D0212AC"/>
    <w:multiLevelType w:val="hybridMultilevel"/>
    <w:tmpl w:val="37CE3F4C"/>
    <w:lvl w:ilvl="0" w:tplc="EE9A4F44">
      <w:start w:val="3"/>
      <w:numFmt w:val="bullet"/>
      <w:lvlText w:val="-"/>
      <w:lvlJc w:val="left"/>
      <w:pPr>
        <w:ind w:left="930" w:hanging="360"/>
      </w:pPr>
      <w:rPr>
        <w:rFonts w:ascii="ＭＳ 明朝" w:eastAsia="ＭＳ 明朝" w:hAnsi="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nsid w:val="7EFC4AAB"/>
    <w:multiLevelType w:val="hybridMultilevel"/>
    <w:tmpl w:val="C036886C"/>
    <w:lvl w:ilvl="0" w:tplc="10E68FB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FE82E75"/>
    <w:multiLevelType w:val="hybridMultilevel"/>
    <w:tmpl w:val="D2DA87A0"/>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4"/>
  </w:num>
  <w:num w:numId="3">
    <w:abstractNumId w:val="6"/>
  </w:num>
  <w:num w:numId="4">
    <w:abstractNumId w:val="20"/>
  </w:num>
  <w:num w:numId="5">
    <w:abstractNumId w:val="10"/>
  </w:num>
  <w:num w:numId="6">
    <w:abstractNumId w:val="0"/>
  </w:num>
  <w:num w:numId="7">
    <w:abstractNumId w:val="3"/>
  </w:num>
  <w:num w:numId="8">
    <w:abstractNumId w:val="13"/>
  </w:num>
  <w:num w:numId="9">
    <w:abstractNumId w:val="7"/>
  </w:num>
  <w:num w:numId="10">
    <w:abstractNumId w:val="15"/>
  </w:num>
  <w:num w:numId="11">
    <w:abstractNumId w:val="5"/>
  </w:num>
  <w:num w:numId="12">
    <w:abstractNumId w:val="12"/>
  </w:num>
  <w:num w:numId="13">
    <w:abstractNumId w:val="14"/>
  </w:num>
  <w:num w:numId="14">
    <w:abstractNumId w:val="19"/>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16"/>
  </w:num>
  <w:num w:numId="20">
    <w:abstractNumId w:val="8"/>
  </w:num>
  <w:num w:numId="21">
    <w:abstractNumId w:val="2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E5"/>
    <w:rsid w:val="00000019"/>
    <w:rsid w:val="0000736A"/>
    <w:rsid w:val="00013583"/>
    <w:rsid w:val="00020113"/>
    <w:rsid w:val="000730CF"/>
    <w:rsid w:val="00082890"/>
    <w:rsid w:val="00091A77"/>
    <w:rsid w:val="000B62C7"/>
    <w:rsid w:val="000C1CC1"/>
    <w:rsid w:val="00142051"/>
    <w:rsid w:val="001A569C"/>
    <w:rsid w:val="001B2BBD"/>
    <w:rsid w:val="002160DF"/>
    <w:rsid w:val="002461B7"/>
    <w:rsid w:val="00271BA6"/>
    <w:rsid w:val="00293FE3"/>
    <w:rsid w:val="00296B76"/>
    <w:rsid w:val="002A3917"/>
    <w:rsid w:val="00310D92"/>
    <w:rsid w:val="00310DB2"/>
    <w:rsid w:val="00352C71"/>
    <w:rsid w:val="00356EC4"/>
    <w:rsid w:val="00361C49"/>
    <w:rsid w:val="003A7C42"/>
    <w:rsid w:val="003B271A"/>
    <w:rsid w:val="003E0CC4"/>
    <w:rsid w:val="003F4954"/>
    <w:rsid w:val="003F7255"/>
    <w:rsid w:val="004169EF"/>
    <w:rsid w:val="004172DC"/>
    <w:rsid w:val="00417F39"/>
    <w:rsid w:val="004637A8"/>
    <w:rsid w:val="004840F6"/>
    <w:rsid w:val="00496879"/>
    <w:rsid w:val="004C4EE8"/>
    <w:rsid w:val="00533441"/>
    <w:rsid w:val="00537E04"/>
    <w:rsid w:val="0054464A"/>
    <w:rsid w:val="00565671"/>
    <w:rsid w:val="00583E20"/>
    <w:rsid w:val="00587155"/>
    <w:rsid w:val="005B247C"/>
    <w:rsid w:val="005B4361"/>
    <w:rsid w:val="005E01CE"/>
    <w:rsid w:val="005E51FB"/>
    <w:rsid w:val="005F0128"/>
    <w:rsid w:val="00603FF7"/>
    <w:rsid w:val="006538EE"/>
    <w:rsid w:val="006A1A56"/>
    <w:rsid w:val="006A7322"/>
    <w:rsid w:val="006B3E0B"/>
    <w:rsid w:val="006B7E05"/>
    <w:rsid w:val="006C4763"/>
    <w:rsid w:val="006F28EC"/>
    <w:rsid w:val="007110F7"/>
    <w:rsid w:val="007140AF"/>
    <w:rsid w:val="00733612"/>
    <w:rsid w:val="007857B5"/>
    <w:rsid w:val="007B4BDE"/>
    <w:rsid w:val="007F1F6E"/>
    <w:rsid w:val="007F51E0"/>
    <w:rsid w:val="00815CC8"/>
    <w:rsid w:val="008444E7"/>
    <w:rsid w:val="0085244E"/>
    <w:rsid w:val="0085308B"/>
    <w:rsid w:val="00877A35"/>
    <w:rsid w:val="00881758"/>
    <w:rsid w:val="0088318A"/>
    <w:rsid w:val="008845B9"/>
    <w:rsid w:val="00887475"/>
    <w:rsid w:val="00887636"/>
    <w:rsid w:val="008C6A11"/>
    <w:rsid w:val="008D0033"/>
    <w:rsid w:val="008E1FEA"/>
    <w:rsid w:val="009065E5"/>
    <w:rsid w:val="0090796E"/>
    <w:rsid w:val="009220D4"/>
    <w:rsid w:val="009313DC"/>
    <w:rsid w:val="00941973"/>
    <w:rsid w:val="00957E66"/>
    <w:rsid w:val="00961954"/>
    <w:rsid w:val="00980CE4"/>
    <w:rsid w:val="00980E51"/>
    <w:rsid w:val="0098575F"/>
    <w:rsid w:val="00986578"/>
    <w:rsid w:val="009D224D"/>
    <w:rsid w:val="009F0477"/>
    <w:rsid w:val="009F25C4"/>
    <w:rsid w:val="00A03E38"/>
    <w:rsid w:val="00A065DE"/>
    <w:rsid w:val="00A0677B"/>
    <w:rsid w:val="00A128AA"/>
    <w:rsid w:val="00A6558B"/>
    <w:rsid w:val="00AA70EA"/>
    <w:rsid w:val="00AE0A9D"/>
    <w:rsid w:val="00AE25F4"/>
    <w:rsid w:val="00AE6AB1"/>
    <w:rsid w:val="00AF0CF4"/>
    <w:rsid w:val="00AF36CF"/>
    <w:rsid w:val="00AF7352"/>
    <w:rsid w:val="00B2173F"/>
    <w:rsid w:val="00B256A5"/>
    <w:rsid w:val="00B26524"/>
    <w:rsid w:val="00B33B9E"/>
    <w:rsid w:val="00B411D7"/>
    <w:rsid w:val="00B7119A"/>
    <w:rsid w:val="00B81F1C"/>
    <w:rsid w:val="00B8447C"/>
    <w:rsid w:val="00B96D00"/>
    <w:rsid w:val="00BA339B"/>
    <w:rsid w:val="00BE6E1B"/>
    <w:rsid w:val="00BF1933"/>
    <w:rsid w:val="00C061F3"/>
    <w:rsid w:val="00C417D6"/>
    <w:rsid w:val="00C64175"/>
    <w:rsid w:val="00C64D77"/>
    <w:rsid w:val="00C7298A"/>
    <w:rsid w:val="00C852E0"/>
    <w:rsid w:val="00C85EFD"/>
    <w:rsid w:val="00C9491D"/>
    <w:rsid w:val="00CA56BE"/>
    <w:rsid w:val="00CF5C9F"/>
    <w:rsid w:val="00D0139C"/>
    <w:rsid w:val="00D07347"/>
    <w:rsid w:val="00D17160"/>
    <w:rsid w:val="00D31D74"/>
    <w:rsid w:val="00D47C44"/>
    <w:rsid w:val="00D5037F"/>
    <w:rsid w:val="00D57A53"/>
    <w:rsid w:val="00D62548"/>
    <w:rsid w:val="00D8043D"/>
    <w:rsid w:val="00D86192"/>
    <w:rsid w:val="00D8741D"/>
    <w:rsid w:val="00DB4DD0"/>
    <w:rsid w:val="00DB5E94"/>
    <w:rsid w:val="00DF7334"/>
    <w:rsid w:val="00E0545D"/>
    <w:rsid w:val="00E0772D"/>
    <w:rsid w:val="00E42CC2"/>
    <w:rsid w:val="00E457DF"/>
    <w:rsid w:val="00E46DD8"/>
    <w:rsid w:val="00E53735"/>
    <w:rsid w:val="00E55700"/>
    <w:rsid w:val="00EE3A9F"/>
    <w:rsid w:val="00EE3C93"/>
    <w:rsid w:val="00EF44A6"/>
    <w:rsid w:val="00EF63BB"/>
    <w:rsid w:val="00F37315"/>
    <w:rsid w:val="00F503DF"/>
    <w:rsid w:val="00F51D06"/>
    <w:rsid w:val="00F63F27"/>
    <w:rsid w:val="00FA6E07"/>
    <w:rsid w:val="00FB015F"/>
    <w:rsid w:val="00FC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91D"/>
    <w:pPr>
      <w:tabs>
        <w:tab w:val="center" w:pos="4252"/>
        <w:tab w:val="right" w:pos="8504"/>
      </w:tabs>
      <w:snapToGrid w:val="0"/>
    </w:pPr>
  </w:style>
  <w:style w:type="character" w:customStyle="1" w:styleId="a4">
    <w:name w:val="ヘッダー (文字)"/>
    <w:basedOn w:val="a0"/>
    <w:link w:val="a3"/>
    <w:uiPriority w:val="99"/>
    <w:rsid w:val="00C9491D"/>
  </w:style>
  <w:style w:type="paragraph" w:styleId="a5">
    <w:name w:val="footer"/>
    <w:basedOn w:val="a"/>
    <w:link w:val="a6"/>
    <w:uiPriority w:val="99"/>
    <w:unhideWhenUsed/>
    <w:rsid w:val="00C9491D"/>
    <w:pPr>
      <w:tabs>
        <w:tab w:val="center" w:pos="4252"/>
        <w:tab w:val="right" w:pos="8504"/>
      </w:tabs>
      <w:snapToGrid w:val="0"/>
    </w:pPr>
  </w:style>
  <w:style w:type="character" w:customStyle="1" w:styleId="a6">
    <w:name w:val="フッター (文字)"/>
    <w:basedOn w:val="a0"/>
    <w:link w:val="a5"/>
    <w:uiPriority w:val="99"/>
    <w:rsid w:val="00C9491D"/>
  </w:style>
  <w:style w:type="paragraph" w:styleId="a7">
    <w:name w:val="List Paragraph"/>
    <w:basedOn w:val="a"/>
    <w:uiPriority w:val="99"/>
    <w:qFormat/>
    <w:rsid w:val="00C9491D"/>
    <w:pPr>
      <w:ind w:leftChars="400" w:left="840"/>
    </w:pPr>
  </w:style>
  <w:style w:type="table" w:styleId="a8">
    <w:name w:val="Table Grid"/>
    <w:basedOn w:val="a1"/>
    <w:uiPriority w:val="99"/>
    <w:rsid w:val="00D5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rsid w:val="008C6A11"/>
    <w:rPr>
      <w:rFonts w:cs="Times New Roman"/>
    </w:rPr>
  </w:style>
  <w:style w:type="paragraph" w:styleId="aa">
    <w:name w:val="Balloon Text"/>
    <w:basedOn w:val="a"/>
    <w:link w:val="ab"/>
    <w:uiPriority w:val="99"/>
    <w:rsid w:val="008C6A11"/>
    <w:rPr>
      <w:rFonts w:ascii="Arial" w:eastAsia="ＭＳ ゴシック" w:hAnsi="Arial" w:cs="Times New Roman"/>
      <w:sz w:val="18"/>
      <w:szCs w:val="20"/>
    </w:rPr>
  </w:style>
  <w:style w:type="character" w:customStyle="1" w:styleId="ab">
    <w:name w:val="吹き出し (文字)"/>
    <w:basedOn w:val="a0"/>
    <w:link w:val="aa"/>
    <w:uiPriority w:val="99"/>
    <w:rsid w:val="008C6A11"/>
    <w:rPr>
      <w:rFonts w:ascii="Arial" w:eastAsia="ＭＳ ゴシック" w:hAnsi="Arial" w:cs="Times New Roman"/>
      <w:sz w:val="18"/>
      <w:szCs w:val="20"/>
    </w:rPr>
  </w:style>
  <w:style w:type="character" w:styleId="ac">
    <w:name w:val="Hyperlink"/>
    <w:uiPriority w:val="99"/>
    <w:rsid w:val="008C6A11"/>
    <w:rPr>
      <w:rFonts w:cs="Times New Roman"/>
      <w:color w:val="0000FF"/>
      <w:u w:val="single"/>
    </w:rPr>
  </w:style>
  <w:style w:type="character" w:customStyle="1" w:styleId="st">
    <w:name w:val="st"/>
    <w:uiPriority w:val="99"/>
    <w:rsid w:val="008C6A11"/>
  </w:style>
  <w:style w:type="table" w:styleId="2">
    <w:name w:val="Light List"/>
    <w:basedOn w:val="a1"/>
    <w:uiPriority w:val="61"/>
    <w:rsid w:val="007857B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Shading"/>
    <w:basedOn w:val="a1"/>
    <w:uiPriority w:val="60"/>
    <w:rsid w:val="007857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91D"/>
    <w:pPr>
      <w:tabs>
        <w:tab w:val="center" w:pos="4252"/>
        <w:tab w:val="right" w:pos="8504"/>
      </w:tabs>
      <w:snapToGrid w:val="0"/>
    </w:pPr>
  </w:style>
  <w:style w:type="character" w:customStyle="1" w:styleId="a4">
    <w:name w:val="ヘッダー (文字)"/>
    <w:basedOn w:val="a0"/>
    <w:link w:val="a3"/>
    <w:uiPriority w:val="99"/>
    <w:rsid w:val="00C9491D"/>
  </w:style>
  <w:style w:type="paragraph" w:styleId="a5">
    <w:name w:val="footer"/>
    <w:basedOn w:val="a"/>
    <w:link w:val="a6"/>
    <w:uiPriority w:val="99"/>
    <w:unhideWhenUsed/>
    <w:rsid w:val="00C9491D"/>
    <w:pPr>
      <w:tabs>
        <w:tab w:val="center" w:pos="4252"/>
        <w:tab w:val="right" w:pos="8504"/>
      </w:tabs>
      <w:snapToGrid w:val="0"/>
    </w:pPr>
  </w:style>
  <w:style w:type="character" w:customStyle="1" w:styleId="a6">
    <w:name w:val="フッター (文字)"/>
    <w:basedOn w:val="a0"/>
    <w:link w:val="a5"/>
    <w:uiPriority w:val="99"/>
    <w:rsid w:val="00C9491D"/>
  </w:style>
  <w:style w:type="paragraph" w:styleId="a7">
    <w:name w:val="List Paragraph"/>
    <w:basedOn w:val="a"/>
    <w:uiPriority w:val="99"/>
    <w:qFormat/>
    <w:rsid w:val="00C9491D"/>
    <w:pPr>
      <w:ind w:leftChars="400" w:left="840"/>
    </w:pPr>
  </w:style>
  <w:style w:type="table" w:styleId="a8">
    <w:name w:val="Table Grid"/>
    <w:basedOn w:val="a1"/>
    <w:uiPriority w:val="99"/>
    <w:rsid w:val="00D5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rsid w:val="008C6A11"/>
    <w:rPr>
      <w:rFonts w:cs="Times New Roman"/>
    </w:rPr>
  </w:style>
  <w:style w:type="paragraph" w:styleId="aa">
    <w:name w:val="Balloon Text"/>
    <w:basedOn w:val="a"/>
    <w:link w:val="ab"/>
    <w:uiPriority w:val="99"/>
    <w:rsid w:val="008C6A11"/>
    <w:rPr>
      <w:rFonts w:ascii="Arial" w:eastAsia="ＭＳ ゴシック" w:hAnsi="Arial" w:cs="Times New Roman"/>
      <w:sz w:val="18"/>
      <w:szCs w:val="20"/>
    </w:rPr>
  </w:style>
  <w:style w:type="character" w:customStyle="1" w:styleId="ab">
    <w:name w:val="吹き出し (文字)"/>
    <w:basedOn w:val="a0"/>
    <w:link w:val="aa"/>
    <w:uiPriority w:val="99"/>
    <w:rsid w:val="008C6A11"/>
    <w:rPr>
      <w:rFonts w:ascii="Arial" w:eastAsia="ＭＳ ゴシック" w:hAnsi="Arial" w:cs="Times New Roman"/>
      <w:sz w:val="18"/>
      <w:szCs w:val="20"/>
    </w:rPr>
  </w:style>
  <w:style w:type="character" w:styleId="ac">
    <w:name w:val="Hyperlink"/>
    <w:uiPriority w:val="99"/>
    <w:rsid w:val="008C6A11"/>
    <w:rPr>
      <w:rFonts w:cs="Times New Roman"/>
      <w:color w:val="0000FF"/>
      <w:u w:val="single"/>
    </w:rPr>
  </w:style>
  <w:style w:type="character" w:customStyle="1" w:styleId="st">
    <w:name w:val="st"/>
    <w:uiPriority w:val="99"/>
    <w:rsid w:val="008C6A11"/>
  </w:style>
  <w:style w:type="table" w:styleId="2">
    <w:name w:val="Light List"/>
    <w:basedOn w:val="a1"/>
    <w:uiPriority w:val="61"/>
    <w:rsid w:val="007857B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Shading"/>
    <w:basedOn w:val="a1"/>
    <w:uiPriority w:val="60"/>
    <w:rsid w:val="007857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904">
      <w:bodyDiv w:val="1"/>
      <w:marLeft w:val="0"/>
      <w:marRight w:val="0"/>
      <w:marTop w:val="0"/>
      <w:marBottom w:val="0"/>
      <w:divBdr>
        <w:top w:val="none" w:sz="0" w:space="0" w:color="auto"/>
        <w:left w:val="none" w:sz="0" w:space="0" w:color="auto"/>
        <w:bottom w:val="none" w:sz="0" w:space="0" w:color="auto"/>
        <w:right w:val="none" w:sz="0" w:space="0" w:color="auto"/>
      </w:divBdr>
    </w:div>
    <w:div w:id="431896358">
      <w:bodyDiv w:val="1"/>
      <w:marLeft w:val="0"/>
      <w:marRight w:val="0"/>
      <w:marTop w:val="0"/>
      <w:marBottom w:val="0"/>
      <w:divBdr>
        <w:top w:val="none" w:sz="0" w:space="0" w:color="auto"/>
        <w:left w:val="none" w:sz="0" w:space="0" w:color="auto"/>
        <w:bottom w:val="none" w:sz="0" w:space="0" w:color="auto"/>
        <w:right w:val="none" w:sz="0" w:space="0" w:color="auto"/>
      </w:divBdr>
    </w:div>
    <w:div w:id="541207555">
      <w:bodyDiv w:val="1"/>
      <w:marLeft w:val="0"/>
      <w:marRight w:val="0"/>
      <w:marTop w:val="0"/>
      <w:marBottom w:val="0"/>
      <w:divBdr>
        <w:top w:val="none" w:sz="0" w:space="0" w:color="auto"/>
        <w:left w:val="none" w:sz="0" w:space="0" w:color="auto"/>
        <w:bottom w:val="none" w:sz="0" w:space="0" w:color="auto"/>
        <w:right w:val="none" w:sz="0" w:space="0" w:color="auto"/>
      </w:divBdr>
    </w:div>
    <w:div w:id="579750879">
      <w:bodyDiv w:val="1"/>
      <w:marLeft w:val="0"/>
      <w:marRight w:val="0"/>
      <w:marTop w:val="0"/>
      <w:marBottom w:val="0"/>
      <w:divBdr>
        <w:top w:val="none" w:sz="0" w:space="0" w:color="auto"/>
        <w:left w:val="none" w:sz="0" w:space="0" w:color="auto"/>
        <w:bottom w:val="none" w:sz="0" w:space="0" w:color="auto"/>
        <w:right w:val="none" w:sz="0" w:space="0" w:color="auto"/>
      </w:divBdr>
    </w:div>
    <w:div w:id="870263575">
      <w:bodyDiv w:val="1"/>
      <w:marLeft w:val="0"/>
      <w:marRight w:val="0"/>
      <w:marTop w:val="0"/>
      <w:marBottom w:val="0"/>
      <w:divBdr>
        <w:top w:val="none" w:sz="0" w:space="0" w:color="auto"/>
        <w:left w:val="none" w:sz="0" w:space="0" w:color="auto"/>
        <w:bottom w:val="none" w:sz="0" w:space="0" w:color="auto"/>
        <w:right w:val="none" w:sz="0" w:space="0" w:color="auto"/>
      </w:divBdr>
    </w:div>
    <w:div w:id="1801651893">
      <w:bodyDiv w:val="1"/>
      <w:marLeft w:val="0"/>
      <w:marRight w:val="0"/>
      <w:marTop w:val="0"/>
      <w:marBottom w:val="0"/>
      <w:divBdr>
        <w:top w:val="none" w:sz="0" w:space="0" w:color="auto"/>
        <w:left w:val="none" w:sz="0" w:space="0" w:color="auto"/>
        <w:bottom w:val="none" w:sz="0" w:space="0" w:color="auto"/>
        <w:right w:val="none" w:sz="0" w:space="0" w:color="auto"/>
      </w:divBdr>
    </w:div>
    <w:div w:id="1840386561">
      <w:bodyDiv w:val="1"/>
      <w:marLeft w:val="0"/>
      <w:marRight w:val="0"/>
      <w:marTop w:val="0"/>
      <w:marBottom w:val="0"/>
      <w:divBdr>
        <w:top w:val="none" w:sz="0" w:space="0" w:color="auto"/>
        <w:left w:val="none" w:sz="0" w:space="0" w:color="auto"/>
        <w:bottom w:val="none" w:sz="0" w:space="0" w:color="auto"/>
        <w:right w:val="none" w:sz="0" w:space="0" w:color="auto"/>
      </w:divBdr>
    </w:div>
    <w:div w:id="21217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E2408-80DD-45F5-B4C8-5E8B68A4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1634</Words>
  <Characters>9316</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fukusaku</dc:creator>
  <cp:lastModifiedBy>iwakicci20120315</cp:lastModifiedBy>
  <cp:revision>2</cp:revision>
  <dcterms:created xsi:type="dcterms:W3CDTF">2016-03-28T06:05:00Z</dcterms:created>
  <dcterms:modified xsi:type="dcterms:W3CDTF">2016-03-28T06:05:00Z</dcterms:modified>
</cp:coreProperties>
</file>